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61E8D" w14:textId="1C5FA345" w:rsidR="007A4544" w:rsidRPr="004F15C3" w:rsidRDefault="007A4544" w:rsidP="007A4544">
      <w:pPr>
        <w:spacing w:line="240" w:lineRule="auto"/>
        <w:jc w:val="center"/>
        <w:rPr>
          <w:b/>
        </w:rPr>
      </w:pPr>
      <w:r w:rsidRPr="004F15C3">
        <w:rPr>
          <w:b/>
        </w:rPr>
        <w:t xml:space="preserve">NOTICE OF </w:t>
      </w:r>
      <w:r w:rsidR="001044F7">
        <w:rPr>
          <w:b/>
        </w:rPr>
        <w:t>ADOPTION</w:t>
      </w:r>
    </w:p>
    <w:p w14:paraId="413EB981" w14:textId="1C0745BE" w:rsidR="007A4544" w:rsidRDefault="00393D1E" w:rsidP="007A4544">
      <w:pPr>
        <w:spacing w:line="240" w:lineRule="auto"/>
        <w:jc w:val="center"/>
        <w:rPr>
          <w:b/>
        </w:rPr>
      </w:pPr>
      <w:r>
        <w:rPr>
          <w:b/>
        </w:rPr>
        <w:t>Bruce</w:t>
      </w:r>
      <w:r w:rsidR="007A4544" w:rsidRPr="004F15C3">
        <w:rPr>
          <w:b/>
        </w:rPr>
        <w:t xml:space="preserve"> Township </w:t>
      </w:r>
      <w:r w:rsidR="001044F7">
        <w:rPr>
          <w:b/>
        </w:rPr>
        <w:t>Board</w:t>
      </w:r>
    </w:p>
    <w:p w14:paraId="5E0B3BED" w14:textId="44BC29F2" w:rsidR="001044F7" w:rsidRPr="004F15C3" w:rsidRDefault="001044F7" w:rsidP="007A4544">
      <w:pPr>
        <w:spacing w:line="240" w:lineRule="auto"/>
        <w:jc w:val="center"/>
        <w:rPr>
          <w:b/>
        </w:rPr>
      </w:pPr>
      <w:r>
        <w:rPr>
          <w:b/>
        </w:rPr>
        <w:t>Ordinance No. 161-</w:t>
      </w:r>
      <w:bookmarkStart w:id="0" w:name="_GoBack"/>
      <w:bookmarkEnd w:id="0"/>
    </w:p>
    <w:p w14:paraId="1E5F4FC6" w14:textId="77777777" w:rsidR="007A4544" w:rsidRDefault="007A4544" w:rsidP="007A4544">
      <w:pPr>
        <w:spacing w:line="240" w:lineRule="auto"/>
        <w:jc w:val="center"/>
      </w:pPr>
    </w:p>
    <w:p w14:paraId="49842476" w14:textId="0E03362D" w:rsidR="00F2661E" w:rsidRDefault="007A4544" w:rsidP="007A4544">
      <w:pPr>
        <w:spacing w:line="240" w:lineRule="auto"/>
        <w:rPr>
          <w:rStyle w:val="apple-converted-space"/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Notice is hereby given that the </w:t>
      </w:r>
      <w:r w:rsidR="00393D1E">
        <w:t>Bruce</w:t>
      </w:r>
      <w:r w:rsidRPr="004F15C3">
        <w:t xml:space="preserve"> Township </w:t>
      </w:r>
      <w:r w:rsidR="001044F7">
        <w:t xml:space="preserve">adopted an amendment to the Bruce Township Zoning Ordinance (Ordinance 161) at its regular meeting of </w:t>
      </w:r>
      <w:r w:rsidR="00BB0C57">
        <w:t>June 16</w:t>
      </w:r>
      <w:r w:rsidR="001044F7">
        <w:t>, 2021</w:t>
      </w:r>
      <w:r>
        <w:rPr>
          <w:rStyle w:val="apple-converted-space"/>
          <w:rFonts w:ascii="Calibri" w:hAnsi="Calibri"/>
          <w:color w:val="000000"/>
        </w:rPr>
        <w:t xml:space="preserve">. </w:t>
      </w:r>
    </w:p>
    <w:p w14:paraId="6D77B248" w14:textId="77777777" w:rsidR="00F2661E" w:rsidRDefault="00F2661E" w:rsidP="007A4544">
      <w:pPr>
        <w:spacing w:line="240" w:lineRule="auto"/>
        <w:rPr>
          <w:rStyle w:val="apple-converted-space"/>
          <w:rFonts w:ascii="Calibri" w:hAnsi="Calibri"/>
          <w:color w:val="000000"/>
        </w:rPr>
      </w:pPr>
    </w:p>
    <w:p w14:paraId="7FE0671E" w14:textId="77777777" w:rsidR="00BB0C57" w:rsidRDefault="00BB0C57" w:rsidP="00BB0C57">
      <w:pPr>
        <w:spacing w:line="240" w:lineRule="auto"/>
        <w:rPr>
          <w:rFonts w:cs="Arial Narrow"/>
        </w:rPr>
      </w:pPr>
      <w:r w:rsidRPr="00AA1E3B">
        <w:rPr>
          <w:rFonts w:cs="Arial Narrow"/>
          <w:b/>
          <w:bCs/>
        </w:rPr>
        <w:t>Section 161-2.1</w:t>
      </w:r>
      <w:r>
        <w:rPr>
          <w:rFonts w:cs="Arial Narrow"/>
        </w:rPr>
        <w:t xml:space="preserve"> is amended to include new definitions for “Medical Marijuana” and “Registered Primary Caregiver.”</w:t>
      </w:r>
    </w:p>
    <w:p w14:paraId="5EE0F14B" w14:textId="77777777" w:rsidR="00BB0C57" w:rsidRDefault="00BB0C57" w:rsidP="00BB0C57">
      <w:pPr>
        <w:spacing w:line="240" w:lineRule="auto"/>
        <w:rPr>
          <w:rFonts w:cs="Arial Narrow"/>
        </w:rPr>
      </w:pPr>
      <w:r w:rsidRPr="00AA1E3B">
        <w:rPr>
          <w:rFonts w:cs="Arial Narrow"/>
          <w:b/>
          <w:bCs/>
        </w:rPr>
        <w:t>Section 161-3.1.1</w:t>
      </w:r>
      <w:r>
        <w:rPr>
          <w:rFonts w:cs="Arial Narrow"/>
        </w:rPr>
        <w:t xml:space="preserve"> is amended to list registered primary caregivers as a permitted use in the RS Rural Suburban district.</w:t>
      </w:r>
    </w:p>
    <w:p w14:paraId="7695ACC6" w14:textId="77777777" w:rsidR="00BB0C57" w:rsidRDefault="00BB0C57" w:rsidP="00BB0C57">
      <w:pPr>
        <w:spacing w:line="240" w:lineRule="auto"/>
        <w:rPr>
          <w:rFonts w:cs="Arial Narrow"/>
        </w:rPr>
      </w:pPr>
      <w:r w:rsidRPr="00AA1E3B">
        <w:rPr>
          <w:rFonts w:cs="Arial Narrow"/>
          <w:b/>
          <w:bCs/>
        </w:rPr>
        <w:t>Section 161-3.1.16</w:t>
      </w:r>
      <w:r>
        <w:rPr>
          <w:rFonts w:cs="Arial Narrow"/>
        </w:rPr>
        <w:t xml:space="preserve"> is amended to list registered primary caregivers as a permitted use in the M-1 Light Manufacturing district.</w:t>
      </w:r>
    </w:p>
    <w:p w14:paraId="671222A9" w14:textId="77777777" w:rsidR="00BB0C57" w:rsidRDefault="00BB0C57" w:rsidP="00BB0C57">
      <w:pPr>
        <w:spacing w:line="240" w:lineRule="auto"/>
        <w:rPr>
          <w:rFonts w:cs="Arial Narrow"/>
        </w:rPr>
      </w:pPr>
      <w:r w:rsidRPr="00AA1E3B">
        <w:rPr>
          <w:rFonts w:cs="Arial Narrow"/>
          <w:b/>
          <w:bCs/>
        </w:rPr>
        <w:t>Section 161-3.1.17</w:t>
      </w:r>
      <w:r>
        <w:rPr>
          <w:rFonts w:cs="Arial Narrow"/>
        </w:rPr>
        <w:t xml:space="preserve"> is amended to list registered primary caregivers as a permitted use in the P-I Planned Industrial district.</w:t>
      </w:r>
    </w:p>
    <w:p w14:paraId="3DC89B9D" w14:textId="77777777" w:rsidR="00BB0C57" w:rsidRDefault="00BB0C57" w:rsidP="00BB0C57">
      <w:pPr>
        <w:spacing w:line="240" w:lineRule="auto"/>
        <w:rPr>
          <w:rFonts w:cs="Arial Narrow"/>
        </w:rPr>
      </w:pPr>
      <w:r w:rsidRPr="00AA1E3B">
        <w:rPr>
          <w:rFonts w:cs="Arial Narrow"/>
          <w:b/>
          <w:bCs/>
        </w:rPr>
        <w:t>Section 161-4.12</w:t>
      </w:r>
      <w:r>
        <w:rPr>
          <w:rFonts w:cs="Arial Narrow"/>
        </w:rPr>
        <w:t xml:space="preserve"> is amended to change the way medical marijuana registered primary caregivers are regulated in the township. The use will no longer be treated as a home occupation, and will instead be permitted subject to specific conditions in the RS Residential Suburban district on lots exceeding five acres, and in the M-1 Light Manufacturing and P-I Planned Industrial districts, subject to specific conditions. The amendment further limits extraction methods with a high fire risk, prohibits signage for such primary caregiver operations, prohibits on-site distribution of marijuana and requires licensing of primary caregiver operations. </w:t>
      </w:r>
    </w:p>
    <w:p w14:paraId="1AB258A7" w14:textId="77777777" w:rsidR="007A4544" w:rsidRDefault="007A4544" w:rsidP="007A4544">
      <w:pPr>
        <w:spacing w:line="240" w:lineRule="auto"/>
      </w:pPr>
    </w:p>
    <w:p w14:paraId="46FFAD46" w14:textId="1FA51679" w:rsidR="007A4544" w:rsidRDefault="007A4544" w:rsidP="007A4544">
      <w:pPr>
        <w:spacing w:line="240" w:lineRule="auto"/>
        <w:rPr>
          <w:rFonts w:ascii="Calibri" w:hAnsi="Calibri"/>
          <w:color w:val="000000"/>
        </w:rPr>
      </w:pPr>
      <w:r>
        <w:t xml:space="preserve">A complete copy of the </w:t>
      </w:r>
      <w:r w:rsidR="001044F7">
        <w:t>amendment</w:t>
      </w:r>
      <w:r w:rsidR="00765B0C">
        <w:t xml:space="preserve"> </w:t>
      </w:r>
      <w:r>
        <w:t xml:space="preserve">may be examined at </w:t>
      </w:r>
      <w:r w:rsidR="00393D1E">
        <w:rPr>
          <w:rStyle w:val="apple-converted-space"/>
          <w:rFonts w:ascii="Calibri" w:hAnsi="Calibri"/>
          <w:color w:val="000000"/>
        </w:rPr>
        <w:t>Bruce</w:t>
      </w:r>
      <w:r>
        <w:rPr>
          <w:rStyle w:val="apple-converted-space"/>
          <w:rFonts w:ascii="Calibri" w:hAnsi="Calibri"/>
          <w:color w:val="000000"/>
        </w:rPr>
        <w:t xml:space="preserve"> Township Hall, </w:t>
      </w:r>
      <w:r w:rsidR="00393D1E">
        <w:rPr>
          <w:rStyle w:val="apple-converted-space"/>
          <w:rFonts w:ascii="Calibri" w:hAnsi="Calibri"/>
          <w:color w:val="000000"/>
        </w:rPr>
        <w:t>223 East Gates Street, Romeo, MI 48065</w:t>
      </w:r>
      <w:r>
        <w:t xml:space="preserve">, during the Township’s regular business hours, Monday through </w:t>
      </w:r>
      <w:r w:rsidR="00031C6D">
        <w:t>Thurs</w:t>
      </w:r>
      <w:r>
        <w:t xml:space="preserve">day, </w:t>
      </w:r>
      <w:r w:rsidR="00393D1E">
        <w:t>8:30</w:t>
      </w:r>
      <w:r>
        <w:t xml:space="preserve"> AM through 4:</w:t>
      </w:r>
      <w:r w:rsidR="00393D1E">
        <w:t>3</w:t>
      </w:r>
      <w:r>
        <w:t xml:space="preserve">0 PM.  </w:t>
      </w:r>
    </w:p>
    <w:p w14:paraId="59A72F85" w14:textId="77777777" w:rsidR="007A4544" w:rsidRDefault="007A4544" w:rsidP="007A4544">
      <w:pPr>
        <w:spacing w:line="240" w:lineRule="auto"/>
        <w:rPr>
          <w:rFonts w:ascii="Calibri" w:hAnsi="Calibri"/>
          <w:color w:val="000000"/>
        </w:rPr>
      </w:pPr>
    </w:p>
    <w:p w14:paraId="7DD6DA07" w14:textId="77777777" w:rsidR="007A4544" w:rsidRDefault="007A4544" w:rsidP="007A4544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This notice is published pursuant to the requirements of the Michigan Zoning Enabling Act, PA 110 of 2006, as amended.</w:t>
      </w:r>
    </w:p>
    <w:p w14:paraId="36774125" w14:textId="77777777" w:rsidR="007A4544" w:rsidRDefault="007A4544" w:rsidP="007A4544">
      <w:pPr>
        <w:spacing w:line="240" w:lineRule="auto"/>
        <w:rPr>
          <w:rFonts w:ascii="Calibri" w:hAnsi="Calibri"/>
          <w:color w:val="000000"/>
        </w:rPr>
      </w:pPr>
    </w:p>
    <w:p w14:paraId="180AF2FF" w14:textId="77777777" w:rsidR="007A4544" w:rsidRPr="00C4745B" w:rsidRDefault="00932167" w:rsidP="007A454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Dana Buchanan</w:t>
      </w:r>
    </w:p>
    <w:p w14:paraId="7718F035" w14:textId="77777777" w:rsidR="007A4544" w:rsidRPr="00C4745B" w:rsidRDefault="00393D1E" w:rsidP="007A4544">
      <w:pPr>
        <w:rPr>
          <w:rFonts w:cs="Times New Roman"/>
          <w:color w:val="000000"/>
        </w:rPr>
      </w:pPr>
      <w:r>
        <w:rPr>
          <w:rFonts w:cstheme="minorHAnsi"/>
          <w:color w:val="000000"/>
          <w:shd w:val="clear" w:color="auto" w:fill="FFFFFF"/>
        </w:rPr>
        <w:t>Bruce</w:t>
      </w:r>
      <w:r w:rsidR="007A4544" w:rsidRPr="00C4745B">
        <w:rPr>
          <w:rFonts w:cstheme="minorHAnsi"/>
          <w:color w:val="000000"/>
          <w:shd w:val="clear" w:color="auto" w:fill="FFFFFF"/>
        </w:rPr>
        <w:t xml:space="preserve"> Township </w:t>
      </w:r>
      <w:r w:rsidR="007A4544">
        <w:rPr>
          <w:rFonts w:cstheme="minorHAnsi"/>
          <w:color w:val="000000"/>
          <w:shd w:val="clear" w:color="auto" w:fill="FFFFFF"/>
        </w:rPr>
        <w:t xml:space="preserve">Planning and Zoning </w:t>
      </w:r>
      <w:r>
        <w:rPr>
          <w:rFonts w:cstheme="minorHAnsi"/>
          <w:color w:val="000000"/>
          <w:shd w:val="clear" w:color="auto" w:fill="FFFFFF"/>
        </w:rPr>
        <w:t>Coordinator</w:t>
      </w:r>
    </w:p>
    <w:p w14:paraId="12C41DB6" w14:textId="77777777" w:rsidR="007A4544" w:rsidRDefault="007A4544" w:rsidP="007A4544">
      <w:pPr>
        <w:spacing w:line="240" w:lineRule="auto"/>
      </w:pPr>
    </w:p>
    <w:p w14:paraId="08B49DB8" w14:textId="77777777" w:rsidR="002239B2" w:rsidRDefault="002239B2"/>
    <w:sectPr w:rsidR="002239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B17EE" w14:textId="77777777" w:rsidR="00754833" w:rsidRDefault="00754833" w:rsidP="00754833">
      <w:pPr>
        <w:spacing w:line="240" w:lineRule="auto"/>
      </w:pPr>
      <w:r>
        <w:separator/>
      </w:r>
    </w:p>
  </w:endnote>
  <w:endnote w:type="continuationSeparator" w:id="0">
    <w:p w14:paraId="7B7CBBED" w14:textId="77777777" w:rsidR="00754833" w:rsidRDefault="00754833" w:rsidP="0075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49E7A" w14:textId="5511D2B6" w:rsidR="00754833" w:rsidRDefault="00754833">
    <w:pPr>
      <w:pStyle w:val="Footer"/>
    </w:pPr>
    <w:r>
      <w:t xml:space="preserve">Publish once, </w:t>
    </w:r>
    <w:r w:rsidR="00031C6D">
      <w:t xml:space="preserve">no later than </w:t>
    </w:r>
    <w:r w:rsidR="001044F7">
      <w:t>6/</w:t>
    </w:r>
    <w:r w:rsidR="00FE3153">
      <w:t>30</w:t>
    </w:r>
    <w:r w:rsidR="00031C6D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36414" w14:textId="77777777" w:rsidR="00754833" w:rsidRDefault="00754833" w:rsidP="00754833">
      <w:pPr>
        <w:spacing w:line="240" w:lineRule="auto"/>
      </w:pPr>
      <w:r>
        <w:separator/>
      </w:r>
    </w:p>
  </w:footnote>
  <w:footnote w:type="continuationSeparator" w:id="0">
    <w:p w14:paraId="74EBF1F8" w14:textId="77777777" w:rsidR="00754833" w:rsidRDefault="00754833" w:rsidP="007548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01C85"/>
    <w:multiLevelType w:val="hybridMultilevel"/>
    <w:tmpl w:val="811228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44"/>
    <w:rsid w:val="00031C6D"/>
    <w:rsid w:val="00045365"/>
    <w:rsid w:val="001044F7"/>
    <w:rsid w:val="00195577"/>
    <w:rsid w:val="002239B2"/>
    <w:rsid w:val="0025104B"/>
    <w:rsid w:val="00285C04"/>
    <w:rsid w:val="00393D1E"/>
    <w:rsid w:val="003946F3"/>
    <w:rsid w:val="00394701"/>
    <w:rsid w:val="00435CA3"/>
    <w:rsid w:val="00473FE2"/>
    <w:rsid w:val="004D18C4"/>
    <w:rsid w:val="004E591F"/>
    <w:rsid w:val="00525F69"/>
    <w:rsid w:val="00582C05"/>
    <w:rsid w:val="0059097D"/>
    <w:rsid w:val="005F007F"/>
    <w:rsid w:val="006B69B9"/>
    <w:rsid w:val="006D138E"/>
    <w:rsid w:val="006E083A"/>
    <w:rsid w:val="006F039F"/>
    <w:rsid w:val="00754833"/>
    <w:rsid w:val="00765B0C"/>
    <w:rsid w:val="007A4425"/>
    <w:rsid w:val="007A4544"/>
    <w:rsid w:val="00932167"/>
    <w:rsid w:val="00951598"/>
    <w:rsid w:val="00982FEA"/>
    <w:rsid w:val="00A55B06"/>
    <w:rsid w:val="00AE00D8"/>
    <w:rsid w:val="00BA15E2"/>
    <w:rsid w:val="00BB0C57"/>
    <w:rsid w:val="00BB2270"/>
    <w:rsid w:val="00BD5FC9"/>
    <w:rsid w:val="00BF7EC7"/>
    <w:rsid w:val="00C1661F"/>
    <w:rsid w:val="00C80628"/>
    <w:rsid w:val="00CA5A64"/>
    <w:rsid w:val="00CD5D81"/>
    <w:rsid w:val="00D90100"/>
    <w:rsid w:val="00DC0320"/>
    <w:rsid w:val="00DF131D"/>
    <w:rsid w:val="00E03572"/>
    <w:rsid w:val="00E12518"/>
    <w:rsid w:val="00ED5336"/>
    <w:rsid w:val="00F2661E"/>
    <w:rsid w:val="00F546FA"/>
    <w:rsid w:val="00FD59B3"/>
    <w:rsid w:val="00FE3153"/>
    <w:rsid w:val="00FE4312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E372"/>
  <w15:chartTrackingRefBased/>
  <w15:docId w15:val="{1D9F8067-0495-4E4E-B048-DD6B806F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54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4544"/>
  </w:style>
  <w:style w:type="paragraph" w:styleId="Header">
    <w:name w:val="header"/>
    <w:basedOn w:val="Normal"/>
    <w:link w:val="Head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33"/>
  </w:style>
  <w:style w:type="paragraph" w:styleId="Footer">
    <w:name w:val="footer"/>
    <w:basedOn w:val="Normal"/>
    <w:link w:val="FooterChar"/>
    <w:uiPriority w:val="99"/>
    <w:unhideWhenUsed/>
    <w:rsid w:val="007548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33"/>
  </w:style>
  <w:style w:type="paragraph" w:styleId="ListParagraph">
    <w:name w:val="List Paragraph"/>
    <w:basedOn w:val="Normal"/>
    <w:uiPriority w:val="34"/>
    <w:qFormat/>
    <w:rsid w:val="0059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Tangari</dc:creator>
  <cp:keywords/>
  <dc:description/>
  <cp:lastModifiedBy>Dana Buchanan</cp:lastModifiedBy>
  <cp:revision>5</cp:revision>
  <dcterms:created xsi:type="dcterms:W3CDTF">2021-06-16T14:42:00Z</dcterms:created>
  <dcterms:modified xsi:type="dcterms:W3CDTF">2021-06-29T20:08:00Z</dcterms:modified>
</cp:coreProperties>
</file>