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68" w:rsidRDefault="00EC6568" w:rsidP="007D0D05">
      <w:pPr>
        <w:jc w:val="center"/>
        <w:rPr>
          <w:b/>
          <w:sz w:val="20"/>
          <w:szCs w:val="20"/>
          <w:u w:val="single"/>
        </w:rPr>
      </w:pPr>
      <w:r w:rsidRPr="00EC6568">
        <w:rPr>
          <w:b/>
          <w:noProof/>
          <w:sz w:val="20"/>
          <w:szCs w:val="20"/>
        </w:rPr>
        <w:drawing>
          <wp:inline distT="0" distB="0" distL="0" distR="0" wp14:anchorId="7A803EC1">
            <wp:extent cx="1640205" cy="676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568" w:rsidRPr="007071F3" w:rsidRDefault="004C245F" w:rsidP="007071F3">
      <w:pPr>
        <w:spacing w:after="0"/>
        <w:jc w:val="center"/>
        <w:rPr>
          <w:b/>
          <w:u w:val="single"/>
        </w:rPr>
      </w:pPr>
      <w:r w:rsidRPr="007071F3">
        <w:rPr>
          <w:b/>
          <w:u w:val="single"/>
        </w:rPr>
        <w:t xml:space="preserve">SUMMER </w:t>
      </w:r>
      <w:r w:rsidR="005E6E72" w:rsidRPr="007071F3">
        <w:rPr>
          <w:b/>
          <w:u w:val="single"/>
        </w:rPr>
        <w:t>TAX EXPL</w:t>
      </w:r>
      <w:r w:rsidR="001E504C">
        <w:rPr>
          <w:b/>
          <w:u w:val="single"/>
        </w:rPr>
        <w:t>A</w:t>
      </w:r>
      <w:r w:rsidR="005E6E72" w:rsidRPr="007071F3">
        <w:rPr>
          <w:b/>
          <w:u w:val="single"/>
        </w:rPr>
        <w:t>NATION</w:t>
      </w:r>
    </w:p>
    <w:p w:rsidR="00C43043" w:rsidRPr="007071F3" w:rsidRDefault="005E6E72" w:rsidP="007071F3">
      <w:pPr>
        <w:spacing w:after="0"/>
        <w:jc w:val="center"/>
        <w:rPr>
          <w:b/>
          <w:u w:val="single"/>
        </w:rPr>
      </w:pPr>
      <w:r w:rsidRPr="007071F3">
        <w:rPr>
          <w:b/>
          <w:u w:val="single"/>
        </w:rPr>
        <w:t>LOOKING AT YOUR TAX BILL</w:t>
      </w:r>
    </w:p>
    <w:p w:rsidR="0027693F" w:rsidRPr="007071F3" w:rsidRDefault="0027693F" w:rsidP="005E6E72">
      <w:pPr>
        <w:spacing w:after="0" w:line="240" w:lineRule="auto"/>
        <w:rPr>
          <w:b/>
        </w:rPr>
      </w:pPr>
    </w:p>
    <w:p w:rsidR="00FA7D2B" w:rsidRDefault="00FA7D2B" w:rsidP="005E6E72">
      <w:pPr>
        <w:spacing w:after="0" w:line="240" w:lineRule="auto"/>
        <w:rPr>
          <w:b/>
          <w:u w:val="single"/>
        </w:rPr>
      </w:pPr>
    </w:p>
    <w:p w:rsidR="00D33871" w:rsidRPr="007071F3" w:rsidRDefault="00F16530" w:rsidP="005E6E72">
      <w:pPr>
        <w:spacing w:after="0" w:line="240" w:lineRule="auto"/>
      </w:pPr>
      <w:r w:rsidRPr="007071F3">
        <w:rPr>
          <w:b/>
          <w:u w:val="single"/>
        </w:rPr>
        <w:t>Summer Taxes:</w:t>
      </w:r>
      <w:r w:rsidRPr="007071F3">
        <w:rPr>
          <w:b/>
        </w:rPr>
        <w:t xml:space="preserve"> </w:t>
      </w:r>
      <w:r w:rsidRPr="007071F3">
        <w:t xml:space="preserve">Summer taxes are </w:t>
      </w:r>
      <w:r w:rsidR="007071F3" w:rsidRPr="007071F3">
        <w:t>mailed out</w:t>
      </w:r>
      <w:r w:rsidR="00FA7D2B">
        <w:t xml:space="preserve"> the end</w:t>
      </w:r>
      <w:r w:rsidR="007071F3" w:rsidRPr="007071F3">
        <w:t xml:space="preserve"> June</w:t>
      </w:r>
      <w:r w:rsidR="00FA7D2B">
        <w:t xml:space="preserve"> </w:t>
      </w:r>
      <w:r w:rsidRPr="007071F3">
        <w:t>and pay</w:t>
      </w:r>
      <w:bookmarkStart w:id="0" w:name="_GoBack"/>
      <w:bookmarkEnd w:id="0"/>
      <w:r w:rsidRPr="007071F3">
        <w:t xml:space="preserve">able July 1 through September 14 without interest. </w:t>
      </w:r>
    </w:p>
    <w:p w:rsidR="00BC3778" w:rsidRPr="007071F3" w:rsidRDefault="00BC3778" w:rsidP="005E6E72">
      <w:pPr>
        <w:spacing w:after="0" w:line="240" w:lineRule="auto"/>
        <w:rPr>
          <w:b/>
        </w:rPr>
      </w:pPr>
    </w:p>
    <w:p w:rsidR="00D33871" w:rsidRPr="007071F3" w:rsidRDefault="00BC3778" w:rsidP="005E6E72">
      <w:pPr>
        <w:spacing w:after="0" w:line="240" w:lineRule="auto"/>
        <w:rPr>
          <w:b/>
        </w:rPr>
      </w:pPr>
      <w:r w:rsidRPr="007071F3">
        <w:rPr>
          <w:b/>
          <w:u w:val="single"/>
        </w:rPr>
        <w:t>State Education Fund:</w:t>
      </w:r>
      <w:r w:rsidRPr="007071F3">
        <w:rPr>
          <w:b/>
        </w:rPr>
        <w:t xml:space="preserve"> </w:t>
      </w:r>
      <w:r w:rsidRPr="007071F3">
        <w:t>The SET is deposited to the School Aid Fund for distribution to Michigan public K-12 schools. This tax makes up about 15% of the total School Aid Fund. This tax is separate from any local school bond, community college, or voted mill issue.</w:t>
      </w:r>
    </w:p>
    <w:p w:rsidR="00BC3778" w:rsidRPr="007071F3" w:rsidRDefault="00BC3778" w:rsidP="005E6E72">
      <w:pPr>
        <w:spacing w:after="0" w:line="240" w:lineRule="auto"/>
        <w:rPr>
          <w:b/>
        </w:rPr>
      </w:pPr>
    </w:p>
    <w:p w:rsidR="005E6E72" w:rsidRPr="007071F3" w:rsidRDefault="002C7D25" w:rsidP="005E6E72">
      <w:pPr>
        <w:spacing w:after="0" w:line="240" w:lineRule="auto"/>
      </w:pPr>
      <w:r w:rsidRPr="007071F3">
        <w:rPr>
          <w:b/>
          <w:u w:val="single"/>
        </w:rPr>
        <w:t>County Operating</w:t>
      </w:r>
      <w:r w:rsidR="005E6E72" w:rsidRPr="007071F3">
        <w:rPr>
          <w:b/>
          <w:u w:val="single"/>
        </w:rPr>
        <w:t>:</w:t>
      </w:r>
      <w:r w:rsidR="005E6E72" w:rsidRPr="007071F3">
        <w:rPr>
          <w:b/>
        </w:rPr>
        <w:t xml:space="preserve"> </w:t>
      </w:r>
      <w:r w:rsidR="00BC3778" w:rsidRPr="007071F3">
        <w:t xml:space="preserve"> Public Act 357 of 2004 amends the General Property Tax Act so that 100% of the county’s</w:t>
      </w:r>
      <w:r w:rsidR="00F16530" w:rsidRPr="007071F3">
        <w:t xml:space="preserve"> fixed allocation millage shall be collected in July for each year beginning 2007, these f</w:t>
      </w:r>
      <w:r w:rsidR="005E6E72" w:rsidRPr="007071F3">
        <w:t>unds</w:t>
      </w:r>
      <w:r w:rsidR="00F16530" w:rsidRPr="007071F3">
        <w:t xml:space="preserve"> go</w:t>
      </w:r>
      <w:r w:rsidR="005E6E72" w:rsidRPr="007071F3">
        <w:t xml:space="preserve"> to Macomb County</w:t>
      </w:r>
      <w:r w:rsidR="00D33871" w:rsidRPr="007071F3">
        <w:t xml:space="preserve"> for the day to day operations</w:t>
      </w:r>
      <w:r w:rsidR="00F16530" w:rsidRPr="007071F3">
        <w:t>.</w:t>
      </w:r>
    </w:p>
    <w:p w:rsidR="005E6E72" w:rsidRPr="007071F3" w:rsidRDefault="005E6E72" w:rsidP="005E6E72">
      <w:pPr>
        <w:spacing w:after="0" w:line="240" w:lineRule="auto"/>
      </w:pPr>
    </w:p>
    <w:p w:rsidR="002015F1" w:rsidRPr="007071F3" w:rsidRDefault="004C245F" w:rsidP="005E6E72">
      <w:pPr>
        <w:spacing w:after="0" w:line="240" w:lineRule="auto"/>
      </w:pPr>
      <w:r w:rsidRPr="007071F3">
        <w:rPr>
          <w:b/>
          <w:u w:val="single"/>
        </w:rPr>
        <w:t>(RCS) Romeo Community Schools</w:t>
      </w:r>
      <w:r w:rsidR="00A953FA" w:rsidRPr="007071F3">
        <w:rPr>
          <w:b/>
          <w:u w:val="single"/>
        </w:rPr>
        <w:t xml:space="preserve"> Operating:</w:t>
      </w:r>
      <w:r w:rsidR="00A953FA" w:rsidRPr="007071F3">
        <w:rPr>
          <w:b/>
        </w:rPr>
        <w:t xml:space="preserve"> </w:t>
      </w:r>
      <w:bookmarkStart w:id="1" w:name="_Hlk71539248"/>
      <w:r w:rsidR="00A953FA" w:rsidRPr="007071F3">
        <w:t>These funds are used for the day-to-day operation</w:t>
      </w:r>
      <w:r w:rsidR="002015F1" w:rsidRPr="007071F3">
        <w:t xml:space="preserve"> of the school district. Examples are: supplies, equipment, salaries, benefits and utilities, etc.</w:t>
      </w:r>
      <w:bookmarkEnd w:id="1"/>
    </w:p>
    <w:p w:rsidR="002015F1" w:rsidRPr="007071F3" w:rsidRDefault="002015F1" w:rsidP="005E6E72">
      <w:pPr>
        <w:spacing w:after="0" w:line="240" w:lineRule="auto"/>
      </w:pPr>
    </w:p>
    <w:p w:rsidR="002015F1" w:rsidRPr="007071F3" w:rsidRDefault="004C245F" w:rsidP="005E6E72">
      <w:pPr>
        <w:spacing w:after="0" w:line="240" w:lineRule="auto"/>
      </w:pPr>
      <w:r w:rsidRPr="007071F3">
        <w:rPr>
          <w:b/>
          <w:u w:val="single"/>
        </w:rPr>
        <w:t xml:space="preserve">(RCS) Romeo Community </w:t>
      </w:r>
      <w:r w:rsidR="002015F1" w:rsidRPr="007071F3">
        <w:rPr>
          <w:b/>
          <w:u w:val="single"/>
        </w:rPr>
        <w:t>School</w:t>
      </w:r>
      <w:r w:rsidRPr="007071F3">
        <w:rPr>
          <w:b/>
          <w:u w:val="single"/>
        </w:rPr>
        <w:t>s</w:t>
      </w:r>
      <w:r w:rsidR="002015F1" w:rsidRPr="007071F3">
        <w:rPr>
          <w:b/>
          <w:u w:val="single"/>
        </w:rPr>
        <w:t xml:space="preserve"> Debt:</w:t>
      </w:r>
      <w:r w:rsidR="002015F1" w:rsidRPr="007071F3">
        <w:rPr>
          <w:b/>
        </w:rPr>
        <w:t xml:space="preserve"> </w:t>
      </w:r>
      <w:r w:rsidR="002015F1" w:rsidRPr="007071F3">
        <w:t>Voters approved millage f the school district, for construction, land acquisition, improvements or specific projects. This millage cannot be used for salaries, benefits or any operating expenses.</w:t>
      </w:r>
    </w:p>
    <w:p w:rsidR="002015F1" w:rsidRPr="007071F3" w:rsidRDefault="002015F1" w:rsidP="005E6E72">
      <w:pPr>
        <w:spacing w:after="0" w:line="240" w:lineRule="auto"/>
      </w:pPr>
    </w:p>
    <w:p w:rsidR="00A953FA" w:rsidRPr="007071F3" w:rsidRDefault="004C245F" w:rsidP="005E6E72">
      <w:pPr>
        <w:spacing w:after="0" w:line="240" w:lineRule="auto"/>
      </w:pPr>
      <w:r w:rsidRPr="007071F3">
        <w:rPr>
          <w:b/>
          <w:u w:val="single"/>
        </w:rPr>
        <w:t xml:space="preserve">(RCS) Romeo Community Schools </w:t>
      </w:r>
      <w:r w:rsidR="002015F1" w:rsidRPr="007071F3">
        <w:rPr>
          <w:b/>
          <w:u w:val="single"/>
        </w:rPr>
        <w:t>Supplemental/Sinking Fund:</w:t>
      </w:r>
      <w:r w:rsidR="002015F1" w:rsidRPr="007071F3">
        <w:t xml:space="preserve"> This voter approved millage is used strictly for building repairs, brick and mortar projects.</w:t>
      </w:r>
      <w:r w:rsidR="00A953FA" w:rsidRPr="007071F3">
        <w:t xml:space="preserve"> </w:t>
      </w:r>
      <w:r w:rsidR="002015F1" w:rsidRPr="007071F3">
        <w:t>This is another millage that cannot be used for salaries, benefits or any other operating expense. This does not apply to all school districts.</w:t>
      </w:r>
    </w:p>
    <w:p w:rsidR="002015F1" w:rsidRPr="007071F3" w:rsidRDefault="002015F1" w:rsidP="005E6E72">
      <w:pPr>
        <w:spacing w:after="0" w:line="240" w:lineRule="auto"/>
      </w:pPr>
    </w:p>
    <w:p w:rsidR="005F1732" w:rsidRPr="007071F3" w:rsidRDefault="004C245F" w:rsidP="005E6E72">
      <w:pPr>
        <w:spacing w:after="0" w:line="240" w:lineRule="auto"/>
      </w:pPr>
      <w:r w:rsidRPr="007071F3">
        <w:rPr>
          <w:b/>
          <w:u w:val="single"/>
        </w:rPr>
        <w:t xml:space="preserve">(MISD) </w:t>
      </w:r>
      <w:r w:rsidR="005F1732" w:rsidRPr="007071F3">
        <w:rPr>
          <w:b/>
          <w:u w:val="single"/>
        </w:rPr>
        <w:t>Macomb Intermediate School District</w:t>
      </w:r>
      <w:r w:rsidRPr="007071F3">
        <w:rPr>
          <w:b/>
          <w:u w:val="single"/>
        </w:rPr>
        <w:t>:</w:t>
      </w:r>
      <w:r w:rsidR="005F1732" w:rsidRPr="007071F3">
        <w:rPr>
          <w:b/>
        </w:rPr>
        <w:t xml:space="preserve"> </w:t>
      </w:r>
      <w:r w:rsidR="005F1732" w:rsidRPr="007071F3">
        <w:t>Macomb Enhancement Millage, Macomb Intermediate School District, in compliance with the regional enhancement Millage Law (MCL.380.705) after receiving requests from districts representing 51% of Macomb County’s student population authorized the 1.9 Enhancement Millage for the March 10, 2020 Presidential Primary. That millage passed at the election. For further information visit their website http://www.misd.net/index.htm</w:t>
      </w:r>
      <w:r w:rsidR="00F16530" w:rsidRPr="007071F3">
        <w:t>.</w:t>
      </w:r>
    </w:p>
    <w:p w:rsidR="005F1732" w:rsidRPr="007071F3" w:rsidRDefault="005F1732" w:rsidP="005E6E72">
      <w:pPr>
        <w:spacing w:after="0" w:line="240" w:lineRule="auto"/>
      </w:pPr>
    </w:p>
    <w:p w:rsidR="00C71A15" w:rsidRPr="007071F3" w:rsidRDefault="004C245F" w:rsidP="005E6E72">
      <w:pPr>
        <w:spacing w:after="0" w:line="240" w:lineRule="auto"/>
        <w:rPr>
          <w:b/>
        </w:rPr>
      </w:pPr>
      <w:r w:rsidRPr="007071F3">
        <w:rPr>
          <w:b/>
          <w:u w:val="single"/>
        </w:rPr>
        <w:t xml:space="preserve">(MCC) </w:t>
      </w:r>
      <w:r w:rsidR="00C71A15" w:rsidRPr="007071F3">
        <w:rPr>
          <w:b/>
          <w:u w:val="single"/>
        </w:rPr>
        <w:t xml:space="preserve">Macomb Community Collage </w:t>
      </w:r>
      <w:r w:rsidR="00BC0D6A" w:rsidRPr="007071F3">
        <w:rPr>
          <w:b/>
          <w:u w:val="single"/>
        </w:rPr>
        <w:t>Operating</w:t>
      </w:r>
      <w:r w:rsidR="00C71A15" w:rsidRPr="007071F3">
        <w:rPr>
          <w:b/>
          <w:u w:val="single"/>
        </w:rPr>
        <w:t>:</w:t>
      </w:r>
      <w:r w:rsidR="00BC0D6A" w:rsidRPr="007071F3">
        <w:rPr>
          <w:b/>
        </w:rPr>
        <w:t xml:space="preserve"> </w:t>
      </w:r>
      <w:r w:rsidR="00541080" w:rsidRPr="007071F3">
        <w:t>These funds are used for the day-to-day operation of the college. Examples are: equipment, maintenance, infrastructure, salaries, benefits and utilities, etc.</w:t>
      </w:r>
    </w:p>
    <w:p w:rsidR="005F1732" w:rsidRPr="007071F3" w:rsidRDefault="005F1732" w:rsidP="005E6E72">
      <w:pPr>
        <w:spacing w:after="0" w:line="240" w:lineRule="auto"/>
      </w:pPr>
    </w:p>
    <w:p w:rsidR="00541080" w:rsidRPr="007071F3" w:rsidRDefault="00541080" w:rsidP="00541080">
      <w:pPr>
        <w:spacing w:after="0" w:line="240" w:lineRule="auto"/>
      </w:pPr>
      <w:r w:rsidRPr="007071F3">
        <w:t>You can contact the Treasurer’s office at 586-752-4585 if you have any questions.</w:t>
      </w:r>
    </w:p>
    <w:p w:rsidR="00541080" w:rsidRPr="007071F3" w:rsidRDefault="00541080" w:rsidP="00541080">
      <w:pPr>
        <w:spacing w:after="0" w:line="240" w:lineRule="auto"/>
      </w:pPr>
    </w:p>
    <w:p w:rsidR="00541080" w:rsidRPr="007071F3" w:rsidRDefault="00541080" w:rsidP="00541080">
      <w:pPr>
        <w:spacing w:after="0" w:line="240" w:lineRule="auto"/>
      </w:pPr>
      <w:r w:rsidRPr="007071F3">
        <w:t>Treasurer</w:t>
      </w:r>
      <w:r w:rsidRPr="007071F3">
        <w:tab/>
      </w:r>
      <w:r w:rsidRPr="007071F3">
        <w:tab/>
      </w:r>
      <w:r w:rsidRPr="007071F3">
        <w:tab/>
      </w:r>
      <w:r w:rsidRPr="007071F3">
        <w:tab/>
      </w:r>
      <w:r w:rsidRPr="007071F3">
        <w:tab/>
      </w:r>
      <w:r w:rsidRPr="007071F3">
        <w:tab/>
      </w:r>
      <w:r w:rsidR="00FA7D2B">
        <w:tab/>
      </w:r>
      <w:r w:rsidRPr="007071F3">
        <w:t>Deputy Treasurer</w:t>
      </w:r>
    </w:p>
    <w:p w:rsidR="002015F1" w:rsidRPr="007071F3" w:rsidRDefault="00541080" w:rsidP="00541080">
      <w:pPr>
        <w:spacing w:after="0" w:line="240" w:lineRule="auto"/>
      </w:pPr>
      <w:r w:rsidRPr="007071F3">
        <w:t>Frank DiGiorgio Ext. 117</w:t>
      </w:r>
      <w:r w:rsidRPr="007071F3">
        <w:tab/>
      </w:r>
      <w:r w:rsidRPr="007071F3">
        <w:tab/>
      </w:r>
      <w:r w:rsidRPr="007071F3">
        <w:tab/>
      </w:r>
      <w:r w:rsidRPr="007071F3">
        <w:tab/>
      </w:r>
      <w:r w:rsidRPr="007071F3">
        <w:tab/>
      </w:r>
      <w:r w:rsidR="00FA7D2B">
        <w:tab/>
      </w:r>
      <w:r w:rsidRPr="007071F3">
        <w:t>Robert Biluk Ext. 119</w:t>
      </w:r>
    </w:p>
    <w:p w:rsidR="002015F1" w:rsidRPr="007071F3" w:rsidRDefault="002015F1" w:rsidP="005E6E72">
      <w:pPr>
        <w:spacing w:after="0" w:line="240" w:lineRule="auto"/>
      </w:pPr>
    </w:p>
    <w:p w:rsidR="005E6E72" w:rsidRPr="005E6E72" w:rsidRDefault="005E6E72" w:rsidP="005E6E72">
      <w:pPr>
        <w:spacing w:after="0" w:line="240" w:lineRule="auto"/>
      </w:pPr>
    </w:p>
    <w:sectPr w:rsidR="005E6E72" w:rsidRPr="005E6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72"/>
    <w:rsid w:val="00062E01"/>
    <w:rsid w:val="000C04B4"/>
    <w:rsid w:val="00197418"/>
    <w:rsid w:val="001E504C"/>
    <w:rsid w:val="002015F1"/>
    <w:rsid w:val="0027693F"/>
    <w:rsid w:val="002C7D25"/>
    <w:rsid w:val="004A2C4B"/>
    <w:rsid w:val="004C245F"/>
    <w:rsid w:val="00541080"/>
    <w:rsid w:val="005E6E72"/>
    <w:rsid w:val="005F1732"/>
    <w:rsid w:val="007071F3"/>
    <w:rsid w:val="007D0D05"/>
    <w:rsid w:val="00A953FA"/>
    <w:rsid w:val="00BC0D6A"/>
    <w:rsid w:val="00BC3778"/>
    <w:rsid w:val="00C22D3B"/>
    <w:rsid w:val="00C43043"/>
    <w:rsid w:val="00C71A15"/>
    <w:rsid w:val="00CC15B3"/>
    <w:rsid w:val="00D33871"/>
    <w:rsid w:val="00D92BCD"/>
    <w:rsid w:val="00EC6568"/>
    <w:rsid w:val="00F16530"/>
    <w:rsid w:val="00FA7D2B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193E"/>
  <w15:chartTrackingRefBased/>
  <w15:docId w15:val="{40F470CB-5915-4845-869E-A9B1277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DiGiorgio</dc:creator>
  <cp:keywords/>
  <dc:description/>
  <cp:lastModifiedBy>Frank DiGiorgio</cp:lastModifiedBy>
  <cp:revision>5</cp:revision>
  <cp:lastPrinted>2021-05-26T13:20:00Z</cp:lastPrinted>
  <dcterms:created xsi:type="dcterms:W3CDTF">2021-05-10T14:26:00Z</dcterms:created>
  <dcterms:modified xsi:type="dcterms:W3CDTF">2021-05-26T19:17:00Z</dcterms:modified>
</cp:coreProperties>
</file>