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AB" w:rsidRDefault="007F0F70" w:rsidP="007F0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7361AB">
        <w:rPr>
          <w:rFonts w:ascii="Times New Roman" w:hAnsi="Times New Roman" w:cs="Times New Roman"/>
          <w:b/>
          <w:bCs/>
          <w:sz w:val="28"/>
          <w:szCs w:val="28"/>
        </w:rPr>
        <w:t xml:space="preserve">OWNSHIP OF </w:t>
      </w:r>
      <w:r w:rsidR="00596729">
        <w:rPr>
          <w:rFonts w:ascii="Times New Roman" w:hAnsi="Times New Roman" w:cs="Times New Roman"/>
          <w:b/>
          <w:bCs/>
          <w:sz w:val="28"/>
          <w:szCs w:val="28"/>
        </w:rPr>
        <w:t>BRUCE</w:t>
      </w:r>
    </w:p>
    <w:p w:rsidR="007361AB" w:rsidRPr="00BF7EE3" w:rsidRDefault="007361AB" w:rsidP="007F0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F7EE3">
        <w:rPr>
          <w:rFonts w:ascii="Times New Roman" w:hAnsi="Times New Roman" w:cs="Times New Roman"/>
          <w:b/>
          <w:bCs/>
          <w:color w:val="FF0000"/>
          <w:sz w:val="28"/>
          <w:szCs w:val="28"/>
        </w:rPr>
        <w:t>BOARD OF REVIEW</w:t>
      </w:r>
    </w:p>
    <w:p w:rsidR="007361AB" w:rsidRDefault="003E6DA5" w:rsidP="007F0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EE3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201</w:t>
      </w:r>
      <w:r w:rsidR="0004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="007361AB" w:rsidRPr="00BF7EE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361AB">
        <w:rPr>
          <w:rFonts w:ascii="Times New Roman" w:hAnsi="Times New Roman" w:cs="Times New Roman"/>
          <w:b/>
          <w:bCs/>
          <w:sz w:val="28"/>
          <w:szCs w:val="28"/>
        </w:rPr>
        <w:t>POVERTY EXEMPTION POLICY &amp; GUIDELINES</w:t>
      </w:r>
    </w:p>
    <w:p w:rsidR="007F0F70" w:rsidRDefault="007F0F70" w:rsidP="007F0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F0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211.7u(</w:t>
      </w:r>
      <w:proofErr w:type="gramEnd"/>
      <w:r>
        <w:rPr>
          <w:rFonts w:ascii="Times New Roman" w:hAnsi="Times New Roman" w:cs="Times New Roman"/>
          <w:sz w:val="24"/>
          <w:szCs w:val="24"/>
        </w:rPr>
        <w:t>1) of the Michigan General Property Tax Act defines the poverty exemption as a</w:t>
      </w:r>
    </w:p>
    <w:p w:rsidR="007F0F70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to provide relief for those who, in the judgment of the Supervisor and the Board of Review</w:t>
      </w:r>
      <w:r w:rsidR="007F0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unable to fully contribute to the annual property tax burden of their principal residence due to</w:t>
      </w:r>
      <w:r w:rsidR="007F0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their financial situation. The following policy &amp; guidelines were adopted by the </w:t>
      </w:r>
      <w:r w:rsidR="00596729">
        <w:rPr>
          <w:rFonts w:ascii="Times New Roman" w:hAnsi="Times New Roman" w:cs="Times New Roman"/>
          <w:b/>
          <w:sz w:val="24"/>
          <w:szCs w:val="24"/>
        </w:rPr>
        <w:t>Bruce</w:t>
      </w:r>
      <w:r w:rsidR="007F0F70" w:rsidRPr="007F0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b/>
          <w:sz w:val="24"/>
          <w:szCs w:val="24"/>
        </w:rPr>
        <w:t>Township Board of Trustees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Resolution</w:t>
      </w:r>
      <w:r w:rsidR="007F0F7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361AB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7361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61AB" w:rsidRDefault="007361AB" w:rsidP="007F0F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All applicants must submit a copy of the Federal Income Tax Return (1040 or 1040A), State Income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Tax Return (MI-1040), and Homestead Tax Credit (MI-1040CR-4) filed in the immediately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 xml:space="preserve">preceding year or in the current year </w:t>
      </w:r>
      <w:r w:rsidRPr="007F0F70">
        <w:rPr>
          <w:rFonts w:ascii="Times New Roman" w:hAnsi="Times New Roman" w:cs="Times New Roman"/>
          <w:b/>
          <w:bCs/>
          <w:sz w:val="24"/>
          <w:szCs w:val="24"/>
        </w:rPr>
        <w:t>for all persons living in the homestead</w:t>
      </w:r>
      <w:r w:rsidRPr="007F0F70">
        <w:rPr>
          <w:rFonts w:ascii="Times New Roman" w:hAnsi="Times New Roman" w:cs="Times New Roman"/>
          <w:sz w:val="24"/>
          <w:szCs w:val="24"/>
        </w:rPr>
        <w:t>. If applicant(s) is not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required to file a Federal or State Income Tax return, they must complete and file an Income Tax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Exemption Affidavit.</w:t>
      </w:r>
    </w:p>
    <w:p w:rsidR="00E64B1A" w:rsidRPr="007F0F70" w:rsidRDefault="00E64B1A" w:rsidP="007F0F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applicants must submit a copy of W-2 Forms, Social Security Statements or similar income verification for all persons living in the homestead. </w:t>
      </w:r>
    </w:p>
    <w:p w:rsidR="007361AB" w:rsidRPr="007F0F70" w:rsidRDefault="007361AB" w:rsidP="007F0F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All applicants must fill out an “Application for Hardship Exemption” in its entirety.</w:t>
      </w:r>
    </w:p>
    <w:p w:rsidR="007361AB" w:rsidRPr="007F0F70" w:rsidRDefault="007361AB" w:rsidP="007F0F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All applicants must be the owner and resident of the property in which tax relief is filed on. They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must provide a driver’s license or other acceptable method of identification. They must also provide</w:t>
      </w:r>
      <w:r w:rsid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a deed, land contract, or other evidence of ownership if requested by the Board of Review.</w:t>
      </w:r>
    </w:p>
    <w:p w:rsidR="007361AB" w:rsidRPr="007F0F70" w:rsidRDefault="007361AB" w:rsidP="007F0F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Applicant must meet the annually adjusted “Federal Poverty Exemption Guidelines” or alternative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 xml:space="preserve">guidelines adopted by the </w:t>
      </w:r>
      <w:r w:rsidR="00596729">
        <w:rPr>
          <w:rFonts w:ascii="Times New Roman" w:hAnsi="Times New Roman" w:cs="Times New Roman"/>
          <w:sz w:val="24"/>
          <w:szCs w:val="24"/>
        </w:rPr>
        <w:t>Bruce</w:t>
      </w:r>
      <w:r w:rsidR="000E1284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Township Board of Trustees. (attached)</w:t>
      </w:r>
    </w:p>
    <w:p w:rsidR="007361AB" w:rsidRPr="007F0F70" w:rsidRDefault="007361AB" w:rsidP="007F0F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All Financial Institution balances will be taken into account. The Board will also consider stocks,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bonds, life insurance policies, other real estate owned, vehicles, interest income and any additional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assets.</w:t>
      </w:r>
    </w:p>
    <w:p w:rsidR="007361AB" w:rsidRPr="007F0F70" w:rsidRDefault="007361AB" w:rsidP="007F0F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Gifts and contributions by all persons whether living in the household or not will be taken into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consideration for the purposes of establishing exemption eligibility.</w:t>
      </w:r>
    </w:p>
    <w:p w:rsidR="007361AB" w:rsidRPr="007F0F70" w:rsidRDefault="007361AB" w:rsidP="007F0F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Non cash benefits such as Medicaid, WIC, food stamps and school lunches shall be considered as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household income for purposes of establishing exemption eligibility.</w:t>
      </w:r>
    </w:p>
    <w:p w:rsidR="007361AB" w:rsidRPr="007F0F70" w:rsidRDefault="007361AB" w:rsidP="007F0F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Extraordinary medical expenses may be taken into consideration.</w:t>
      </w:r>
    </w:p>
    <w:p w:rsidR="007361AB" w:rsidRPr="007F0F70" w:rsidRDefault="007361AB" w:rsidP="007F0F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The Board of Review shall follow the guidelines of the local assessing unit in granting or denying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an exemption unless there are substantial and compelling reasons why there should be a deviation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from the guidelines and the substantial and compelling reasons are communicated in writing to the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claimant. Any deviation from the guidelines shall require a unanimous vote of the Board of Review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and the Township Supervisor or Assessor.</w:t>
      </w:r>
    </w:p>
    <w:p w:rsidR="007361AB" w:rsidRPr="007F0F70" w:rsidRDefault="007361AB" w:rsidP="007F0F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In accordance with PA 390 of 1994, the Applicant must meet the “Asset Guidelines” adopted by the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="00596729">
        <w:rPr>
          <w:rFonts w:ascii="Times New Roman" w:hAnsi="Times New Roman" w:cs="Times New Roman"/>
          <w:sz w:val="24"/>
          <w:szCs w:val="24"/>
        </w:rPr>
        <w:t>Bruce</w:t>
      </w:r>
      <w:r w:rsidRPr="007F0F70">
        <w:rPr>
          <w:rFonts w:ascii="Times New Roman" w:hAnsi="Times New Roman" w:cs="Times New Roman"/>
          <w:sz w:val="24"/>
          <w:szCs w:val="24"/>
        </w:rPr>
        <w:t xml:space="preserve"> Township Board of Trustees. (attached)</w:t>
      </w:r>
    </w:p>
    <w:p w:rsidR="007361AB" w:rsidRDefault="007361AB" w:rsidP="007F0F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A person who files for a poverty exemption is not prohibited from also filing an appeal on the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assessment and/or taxable value.</w:t>
      </w:r>
    </w:p>
    <w:p w:rsidR="007F0F70" w:rsidRDefault="007F0F70" w:rsidP="007F0F7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F70" w:rsidRDefault="007F0F70" w:rsidP="007F0F7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F70" w:rsidRDefault="007F0F70" w:rsidP="007F0F7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F70" w:rsidRDefault="007F0F70" w:rsidP="007F0F7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DAB" w:rsidRDefault="005A5D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6BA">
        <w:rPr>
          <w:rFonts w:ascii="Times New Roman" w:hAnsi="Times New Roman" w:cs="Times New Roman"/>
          <w:b/>
          <w:sz w:val="24"/>
          <w:szCs w:val="24"/>
        </w:rPr>
        <w:lastRenderedPageBreak/>
        <w:t>APPLICANT:</w:t>
      </w:r>
      <w:r>
        <w:rPr>
          <w:rFonts w:ascii="Times New Roman" w:hAnsi="Times New Roman" w:cs="Times New Roman"/>
          <w:sz w:val="24"/>
          <w:szCs w:val="24"/>
        </w:rPr>
        <w:t xml:space="preserve"> Your application for poverty exemption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be denied if:</w:t>
      </w: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7F0F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Your Application for Tax Exemption is not filled out completely or includes inaccurate</w:t>
      </w:r>
      <w:r w:rsid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information.</w:t>
      </w:r>
    </w:p>
    <w:p w:rsidR="000676BA" w:rsidRPr="007F0F70" w:rsidRDefault="000676BA" w:rsidP="000676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7F0F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Savings Account, Checking Account, Investments, Interest Earnings, Dividends or other liquid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assets either in total or individually meet or exceed double the amount of the current annual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property tax obligation.</w:t>
      </w:r>
    </w:p>
    <w:p w:rsidR="000676BA" w:rsidRPr="000676BA" w:rsidRDefault="000676BA" w:rsidP="000676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7F0F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Applicant does not otherwise meet the asset levels set by the local governing body.</w:t>
      </w:r>
    </w:p>
    <w:p w:rsidR="000676BA" w:rsidRPr="000676BA" w:rsidRDefault="000676BA" w:rsidP="000676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76BA" w:rsidRPr="0065365B" w:rsidRDefault="007361AB" w:rsidP="000676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>Recreational Vehicles* owned or leased in total exceed the amount of the current asset</w:t>
      </w:r>
      <w:r w:rsidR="007F0F70" w:rsidRPr="0065365B">
        <w:rPr>
          <w:rFonts w:ascii="Times New Roman" w:hAnsi="Times New Roman" w:cs="Times New Roman"/>
          <w:sz w:val="24"/>
          <w:szCs w:val="24"/>
        </w:rPr>
        <w:t xml:space="preserve"> </w:t>
      </w:r>
      <w:r w:rsidRPr="0065365B">
        <w:rPr>
          <w:rFonts w:ascii="Times New Roman" w:hAnsi="Times New Roman" w:cs="Times New Roman"/>
          <w:sz w:val="24"/>
          <w:szCs w:val="24"/>
        </w:rPr>
        <w:t>guidelines.</w:t>
      </w:r>
    </w:p>
    <w:p w:rsidR="000676BA" w:rsidRPr="007F0F70" w:rsidRDefault="000676BA" w:rsidP="000676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7F0F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If you own, and are receiving rents from other real estate, excluding your homestead.</w:t>
      </w:r>
    </w:p>
    <w:p w:rsidR="000676BA" w:rsidRPr="007F0F70" w:rsidRDefault="000676BA" w:rsidP="000676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6BA" w:rsidRPr="0065365B" w:rsidRDefault="007361AB" w:rsidP="000676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65B">
        <w:rPr>
          <w:rFonts w:ascii="Times New Roman" w:hAnsi="Times New Roman" w:cs="Times New Roman"/>
          <w:sz w:val="24"/>
          <w:szCs w:val="24"/>
        </w:rPr>
        <w:t xml:space="preserve">If you own, or are buying, other real estate </w:t>
      </w:r>
      <w:r w:rsidRPr="0065365B">
        <w:rPr>
          <w:rFonts w:ascii="Times New Roman" w:hAnsi="Times New Roman" w:cs="Times New Roman"/>
          <w:i/>
          <w:iCs/>
          <w:sz w:val="24"/>
          <w:szCs w:val="24"/>
        </w:rPr>
        <w:t>i.e. Summer Cottage, Vacant Land (acreage or lot)</w:t>
      </w:r>
      <w:r w:rsidR="0027525B" w:rsidRPr="0065365B">
        <w:rPr>
          <w:rFonts w:ascii="Times New Roman" w:hAnsi="Times New Roman" w:cs="Times New Roman"/>
          <w:i/>
          <w:iCs/>
          <w:sz w:val="24"/>
          <w:szCs w:val="24"/>
        </w:rPr>
        <w:t>, Camping</w:t>
      </w:r>
      <w:r w:rsidRPr="0065365B">
        <w:rPr>
          <w:rFonts w:ascii="Times New Roman" w:hAnsi="Times New Roman" w:cs="Times New Roman"/>
          <w:i/>
          <w:iCs/>
          <w:sz w:val="24"/>
          <w:szCs w:val="24"/>
        </w:rPr>
        <w:t xml:space="preserve"> Lot</w:t>
      </w:r>
      <w:r w:rsidRPr="0065365B">
        <w:rPr>
          <w:rFonts w:ascii="Times New Roman" w:hAnsi="Times New Roman" w:cs="Times New Roman"/>
          <w:sz w:val="24"/>
          <w:szCs w:val="24"/>
        </w:rPr>
        <w:t>.</w:t>
      </w:r>
    </w:p>
    <w:p w:rsidR="000676BA" w:rsidRPr="007F0F70" w:rsidRDefault="000676BA" w:rsidP="000676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7F0F7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F70">
        <w:rPr>
          <w:rFonts w:ascii="Times New Roman" w:hAnsi="Times New Roman" w:cs="Times New Roman"/>
          <w:sz w:val="24"/>
          <w:szCs w:val="24"/>
        </w:rPr>
        <w:t>Total Household Income exceeds eligibility guidelines as adopted by the Township Board of</w:t>
      </w:r>
      <w:r w:rsidR="007F0F70" w:rsidRPr="007F0F70">
        <w:rPr>
          <w:rFonts w:ascii="Times New Roman" w:hAnsi="Times New Roman" w:cs="Times New Roman"/>
          <w:sz w:val="24"/>
          <w:szCs w:val="24"/>
        </w:rPr>
        <w:t xml:space="preserve"> </w:t>
      </w:r>
      <w:r w:rsidRPr="007F0F70">
        <w:rPr>
          <w:rFonts w:ascii="Times New Roman" w:hAnsi="Times New Roman" w:cs="Times New Roman"/>
          <w:sz w:val="24"/>
          <w:szCs w:val="24"/>
        </w:rPr>
        <w:t>Trustees.</w:t>
      </w:r>
    </w:p>
    <w:p w:rsidR="000676BA" w:rsidRPr="007F0F70" w:rsidRDefault="000676BA" w:rsidP="000676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iCs/>
          <w:sz w:val="24"/>
          <w:szCs w:val="24"/>
        </w:rPr>
        <w:t>Recreational vehicles include snowmobiles, boats, camping trailers, travel trailers, motor homes ,Jet skis, motor cycles, off road vehicles, or anything else which may be considered a</w:t>
      </w:r>
    </w:p>
    <w:p w:rsidR="007361AB" w:rsidRDefault="0065365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recreational</w:t>
      </w:r>
      <w:proofErr w:type="gramEnd"/>
      <w:r w:rsidR="007361AB">
        <w:rPr>
          <w:rFonts w:ascii="Times New Roman" w:hAnsi="Times New Roman" w:cs="Times New Roman"/>
          <w:i/>
          <w:iCs/>
          <w:sz w:val="24"/>
          <w:szCs w:val="24"/>
        </w:rPr>
        <w:t xml:space="preserve"> vehicle.</w:t>
      </w: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365B" w:rsidRDefault="0065365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365B" w:rsidRDefault="0065365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61AB" w:rsidRDefault="007361AB" w:rsidP="00596729">
      <w:pPr>
        <w:tabs>
          <w:tab w:val="left" w:pos="-450"/>
        </w:tabs>
        <w:autoSpaceDE w:val="0"/>
        <w:autoSpaceDN w:val="0"/>
        <w:adjustRightInd w:val="0"/>
        <w:spacing w:after="0" w:line="240" w:lineRule="auto"/>
        <w:ind w:left="-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TOWNSHIP OF </w:t>
      </w:r>
      <w:r w:rsidR="00596729">
        <w:rPr>
          <w:rFonts w:ascii="Times New Roman" w:hAnsi="Times New Roman" w:cs="Times New Roman"/>
          <w:b/>
          <w:bCs/>
          <w:sz w:val="28"/>
          <w:szCs w:val="28"/>
        </w:rPr>
        <w:t>BRUCE</w:t>
      </w:r>
    </w:p>
    <w:p w:rsidR="007361AB" w:rsidRDefault="007361AB" w:rsidP="007F0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BOARD OF REVIEW</w:t>
      </w:r>
    </w:p>
    <w:p w:rsidR="007361AB" w:rsidRDefault="00040F89" w:rsidP="007F0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2019</w:t>
      </w:r>
      <w:r w:rsidR="007361AB">
        <w:rPr>
          <w:rFonts w:ascii="Times New Roman" w:hAnsi="Times New Roman" w:cs="Times New Roman"/>
          <w:b/>
          <w:bCs/>
          <w:sz w:val="28"/>
          <w:szCs w:val="28"/>
        </w:rPr>
        <w:t xml:space="preserve"> GUIDELINES FOR APPLICANTS</w:t>
      </w:r>
    </w:p>
    <w:p w:rsidR="007361AB" w:rsidRDefault="007361AB" w:rsidP="007F0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REQUESTING CONSIDERATION FOR POVERTY EXEMPTIONS</w:t>
      </w:r>
    </w:p>
    <w:p w:rsidR="007F0F70" w:rsidRDefault="007F0F70" w:rsidP="007F0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applicants must obtain the proper application from the Township Assessor’s Office.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Handicapped or disabled applicants may call the Assessor’s Office at (586) </w:t>
      </w:r>
      <w:r w:rsidR="008F74BD">
        <w:rPr>
          <w:rFonts w:ascii="Times New Roman" w:hAnsi="Times New Roman" w:cs="Times New Roman"/>
          <w:sz w:val="24"/>
          <w:szCs w:val="24"/>
        </w:rPr>
        <w:t>752-4585 ext. 200</w:t>
      </w:r>
      <w:r>
        <w:rPr>
          <w:rFonts w:ascii="Times New Roman" w:hAnsi="Times New Roman" w:cs="Times New Roman"/>
          <w:sz w:val="24"/>
          <w:szCs w:val="24"/>
        </w:rPr>
        <w:t xml:space="preserve"> to make</w:t>
      </w:r>
    </w:p>
    <w:p w:rsidR="007F0F70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necessary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arrangements for assistance.</w:t>
      </w:r>
      <w:r w:rsidR="007F0F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F70" w:rsidRDefault="007F0F70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may be eligible for consideration if they meet the following poverty guidelines.</w:t>
      </w:r>
    </w:p>
    <w:p w:rsidR="008218F8" w:rsidRDefault="008218F8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3552"/>
        <w:gridCol w:w="5328"/>
      </w:tblGrid>
      <w:tr w:rsidR="008218F8" w:rsidTr="003D68BB">
        <w:tc>
          <w:tcPr>
            <w:tcW w:w="1728" w:type="dxa"/>
          </w:tcPr>
          <w:p w:rsidR="008218F8" w:rsidRDefault="008218F8" w:rsidP="00821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PERSONS IN HOUSEHOLD</w:t>
            </w:r>
          </w:p>
        </w:tc>
        <w:tc>
          <w:tcPr>
            <w:tcW w:w="3552" w:type="dxa"/>
          </w:tcPr>
          <w:p w:rsidR="008218F8" w:rsidRDefault="008218F8" w:rsidP="00821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HOUSEHOLD INCOME</w:t>
            </w:r>
          </w:p>
        </w:tc>
        <w:tc>
          <w:tcPr>
            <w:tcW w:w="5328" w:type="dxa"/>
          </w:tcPr>
          <w:p w:rsidR="008218F8" w:rsidRDefault="008218F8" w:rsidP="00821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REVIEW ACTION</w:t>
            </w:r>
          </w:p>
        </w:tc>
      </w:tr>
      <w:tr w:rsidR="008218F8" w:rsidTr="003D68BB">
        <w:tc>
          <w:tcPr>
            <w:tcW w:w="1728" w:type="dxa"/>
          </w:tcPr>
          <w:p w:rsidR="008218F8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</w:tcPr>
          <w:p w:rsidR="008218F8" w:rsidRPr="00BF7EE3" w:rsidRDefault="007867E2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$0 - $</w:t>
            </w:r>
            <w:r w:rsidR="00040F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12,140</w:t>
            </w:r>
          </w:p>
          <w:p w:rsidR="008218F8" w:rsidRPr="00BF7EE3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18F8" w:rsidRPr="00BF7EE3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18F8" w:rsidRPr="00BF7EE3" w:rsidRDefault="00040F8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$12,141</w:t>
            </w:r>
            <w:r w:rsidR="00793396" w:rsidRPr="00BF7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$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18,212</w:t>
            </w:r>
          </w:p>
          <w:p w:rsidR="008218F8" w:rsidRPr="00BF7EE3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6729" w:rsidRPr="00BF7EE3" w:rsidRDefault="0059672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6729" w:rsidRPr="00BF7EE3" w:rsidRDefault="0059672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18F8" w:rsidRPr="00BF7EE3" w:rsidRDefault="00040F8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$18,213</w:t>
            </w:r>
            <w:r w:rsidR="003E6DA5" w:rsidRPr="00BF7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218F8" w:rsidRPr="00BF7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793396" w:rsidRPr="00BF7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$2</w:t>
            </w:r>
            <w:r w:rsidR="00786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793396" w:rsidRPr="00BF7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318</w:t>
            </w:r>
          </w:p>
          <w:p w:rsidR="008218F8" w:rsidRPr="00BF7EE3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18F8" w:rsidRPr="00BF7EE3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6729" w:rsidRPr="00BF7EE3" w:rsidRDefault="0059672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18F8" w:rsidRPr="00BF7EE3" w:rsidRDefault="00040F8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Over $27,319</w:t>
            </w:r>
          </w:p>
        </w:tc>
        <w:tc>
          <w:tcPr>
            <w:tcW w:w="5328" w:type="dxa"/>
          </w:tcPr>
          <w:p w:rsidR="008218F8" w:rsidRDefault="0038644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Tax exemption or</w:t>
            </w:r>
            <w:r w:rsidR="008218F8">
              <w:rPr>
                <w:rFonts w:ascii="Times New Roman" w:hAnsi="Times New Roman" w:cs="Times New Roman"/>
                <w:sz w:val="24"/>
                <w:szCs w:val="24"/>
              </w:rPr>
              <w:t xml:space="preserve"> tax liability of not more than 3.5% of net income.</w:t>
            </w:r>
          </w:p>
          <w:p w:rsidR="00596729" w:rsidRDefault="0059672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8F8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 to establish Taxable Value so that the total tax liability is 3.5% of household income plus any relief granted by the Michigan Homestead Tax Credit (maximum credit $1200).</w:t>
            </w:r>
          </w:p>
          <w:p w:rsidR="00596729" w:rsidRDefault="0059672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8F8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 to establish net tax liability after Homestead Tax Credit within 5-10% of income depending on specifics of application.</w:t>
            </w:r>
          </w:p>
          <w:p w:rsidR="00596729" w:rsidRDefault="0059672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8F8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Generally, no hardship relief will be granted.</w:t>
            </w:r>
          </w:p>
        </w:tc>
      </w:tr>
      <w:tr w:rsidR="008218F8" w:rsidTr="003D68BB">
        <w:tc>
          <w:tcPr>
            <w:tcW w:w="1728" w:type="dxa"/>
          </w:tcPr>
          <w:p w:rsidR="008218F8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8218F8" w:rsidRPr="00BF7EE3" w:rsidRDefault="00040F8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$0 - $16,460</w:t>
            </w:r>
          </w:p>
          <w:p w:rsidR="008218F8" w:rsidRPr="00BF7EE3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18F8" w:rsidRPr="00BF7EE3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18F8" w:rsidRPr="00BF7EE3" w:rsidRDefault="00040F8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$16,461</w:t>
            </w:r>
            <w:r w:rsidR="003E6DA5" w:rsidRPr="00BF7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218F8" w:rsidRPr="00BF7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793396" w:rsidRPr="00BF7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$24,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690</w:t>
            </w:r>
          </w:p>
          <w:p w:rsidR="008218F8" w:rsidRPr="00BF7EE3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18F8" w:rsidRPr="00BF7EE3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6729" w:rsidRPr="00BF7EE3" w:rsidRDefault="0059672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365B" w:rsidRPr="00BF7EE3" w:rsidRDefault="0065365B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18F8" w:rsidRPr="00BF7EE3" w:rsidRDefault="00040F8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$24,691 – 37,035</w:t>
            </w:r>
          </w:p>
          <w:p w:rsidR="008218F8" w:rsidRPr="00BF7EE3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6729" w:rsidRPr="00BF7EE3" w:rsidRDefault="0059672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6729" w:rsidRPr="00BF7EE3" w:rsidRDefault="0059672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18F8" w:rsidRPr="00BF7EE3" w:rsidRDefault="008218F8" w:rsidP="00040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Over $</w:t>
            </w:r>
            <w:r w:rsidR="00040F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37,036</w:t>
            </w:r>
          </w:p>
        </w:tc>
        <w:tc>
          <w:tcPr>
            <w:tcW w:w="5328" w:type="dxa"/>
          </w:tcPr>
          <w:p w:rsidR="008218F8" w:rsidRDefault="0038644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Tax exemption or</w:t>
            </w:r>
            <w:r w:rsidR="008218F8">
              <w:rPr>
                <w:rFonts w:ascii="Times New Roman" w:hAnsi="Times New Roman" w:cs="Times New Roman"/>
                <w:sz w:val="24"/>
                <w:szCs w:val="24"/>
              </w:rPr>
              <w:t xml:space="preserve"> tax liability of not more than 3.5% of net income.</w:t>
            </w:r>
          </w:p>
          <w:p w:rsidR="00596729" w:rsidRDefault="0059672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8F8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 to establish Taxable Value so that the total tax liability is 3.5% of household income plus any relief granted by the Michigan Homestead Tax Credit (maximum credit $1200).</w:t>
            </w:r>
          </w:p>
          <w:p w:rsidR="00596729" w:rsidRDefault="0059672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8F8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 to establish net tax liability after Homestead Tax Credit within 5-10% of income depending on specifics of application.</w:t>
            </w:r>
          </w:p>
          <w:p w:rsidR="00596729" w:rsidRDefault="00596729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8F8" w:rsidRDefault="008218F8" w:rsidP="00821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Generally, no hardship relief will be granted</w:t>
            </w:r>
          </w:p>
        </w:tc>
      </w:tr>
    </w:tbl>
    <w:p w:rsidR="008218F8" w:rsidRDefault="008218F8" w:rsidP="00821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additional person ove</w:t>
      </w:r>
      <w:r w:rsidR="00DC5459">
        <w:rPr>
          <w:rFonts w:ascii="Times New Roman" w:hAnsi="Times New Roman" w:cs="Times New Roman"/>
          <w:sz w:val="24"/>
          <w:szCs w:val="24"/>
        </w:rPr>
        <w:t xml:space="preserve">r 2 in the household, add </w:t>
      </w:r>
      <w:r w:rsidR="007867E2">
        <w:rPr>
          <w:rFonts w:ascii="Times New Roman" w:hAnsi="Times New Roman" w:cs="Times New Roman"/>
          <w:sz w:val="24"/>
          <w:szCs w:val="24"/>
        </w:rPr>
        <w:t>$</w:t>
      </w:r>
      <w:r w:rsidR="007867E2" w:rsidRPr="007867E2">
        <w:rPr>
          <w:rFonts w:ascii="Times New Roman" w:hAnsi="Times New Roman" w:cs="Times New Roman"/>
          <w:color w:val="FF0000"/>
          <w:sz w:val="24"/>
          <w:szCs w:val="24"/>
        </w:rPr>
        <w:t>4,18</w:t>
      </w:r>
      <w:r w:rsidR="00C66301" w:rsidRPr="007867E2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7867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income levels to determine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income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qualifications</w:t>
      </w:r>
      <w:r w:rsidR="003D68BB">
        <w:rPr>
          <w:rFonts w:ascii="Times New Roman" w:hAnsi="Times New Roman" w:cs="Times New Roman"/>
          <w:sz w:val="24"/>
          <w:szCs w:val="24"/>
        </w:rPr>
        <w:t>.</w:t>
      </w:r>
    </w:p>
    <w:p w:rsidR="003D68BB" w:rsidRDefault="003D68B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6BA" w:rsidRDefault="000676BA" w:rsidP="003D6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6BA" w:rsidRDefault="000676BA" w:rsidP="003D6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1AB" w:rsidRDefault="007361AB" w:rsidP="003D6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Federal Poverty Guidelines Used in the Determination</w:t>
      </w:r>
    </w:p>
    <w:p w:rsidR="007361AB" w:rsidRDefault="00B95B0F" w:rsidP="003D6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Poverty Exemptions for </w:t>
      </w:r>
      <w:r w:rsidR="0004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2019</w:t>
      </w:r>
      <w:r w:rsidR="007361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MCL 211.7u, which deals with poverty exemptions, was significantly altered by PA 390 of 1994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further amended by PA 620 of 2002.</w:t>
      </w:r>
    </w:p>
    <w:p w:rsidR="003D68BB" w:rsidRDefault="003D68B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governing bodies are required to adopt guidelines that set income levels for their poverty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exemption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guidelines and those income levels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shall not be set lower </w:t>
      </w:r>
      <w:r>
        <w:rPr>
          <w:rFonts w:ascii="Times New Roman" w:hAnsi="Times New Roman" w:cs="Times New Roman"/>
          <w:sz w:val="24"/>
          <w:szCs w:val="24"/>
        </w:rPr>
        <w:t>by a city or township than the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federal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poverty guidelines updated annually by the U.S. Department of Health and Human Services.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means, for example, that the income level for a household of 3 persons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shall not </w:t>
      </w:r>
      <w:r>
        <w:rPr>
          <w:rFonts w:ascii="Times New Roman" w:hAnsi="Times New Roman" w:cs="Times New Roman"/>
          <w:sz w:val="24"/>
          <w:szCs w:val="24"/>
        </w:rPr>
        <w:t>be set lower</w:t>
      </w:r>
    </w:p>
    <w:p w:rsidR="007361AB" w:rsidRDefault="005034E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F89">
        <w:rPr>
          <w:rFonts w:ascii="Times New Roman" w:hAnsi="Times New Roman" w:cs="Times New Roman"/>
          <w:color w:val="FF0000"/>
          <w:sz w:val="24"/>
          <w:szCs w:val="24"/>
        </w:rPr>
        <w:t>$20,780</w:t>
      </w:r>
      <w:r w:rsidR="007361AB" w:rsidRPr="00503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61AB">
        <w:rPr>
          <w:rFonts w:ascii="Times New Roman" w:hAnsi="Times New Roman" w:cs="Times New Roman"/>
          <w:sz w:val="24"/>
          <w:szCs w:val="24"/>
        </w:rPr>
        <w:t>which is the amount shown on the following chart for a family of 3 persons. The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income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level for a family of 3 person</w:t>
      </w:r>
      <w:r w:rsidR="005034EB">
        <w:rPr>
          <w:rFonts w:ascii="Times New Roman" w:hAnsi="Times New Roman" w:cs="Times New Roman"/>
          <w:sz w:val="24"/>
          <w:szCs w:val="24"/>
        </w:rPr>
        <w:t>s may be set higher than $</w:t>
      </w:r>
      <w:r w:rsidR="00040F89">
        <w:rPr>
          <w:rFonts w:ascii="Times New Roman" w:hAnsi="Times New Roman" w:cs="Times New Roman"/>
          <w:color w:val="FF0000"/>
          <w:sz w:val="24"/>
          <w:szCs w:val="24"/>
        </w:rPr>
        <w:t>20,780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8BB" w:rsidRDefault="003D68B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are the federal poverty guidelines for use in setting poverty exemption guidelines for full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exemption</w:t>
      </w:r>
      <w:proofErr w:type="gramEnd"/>
      <w:r w:rsidR="005034EB">
        <w:rPr>
          <w:rFonts w:ascii="Times New Roman" w:hAnsi="Times New Roman" w:cs="Times New Roman"/>
          <w:sz w:val="24"/>
          <w:szCs w:val="24"/>
        </w:rPr>
        <w:t xml:space="preserve"> of the</w:t>
      </w:r>
      <w:r w:rsidR="00040F89">
        <w:rPr>
          <w:rFonts w:ascii="Times New Roman" w:hAnsi="Times New Roman" w:cs="Times New Roman"/>
          <w:color w:val="FF0000"/>
          <w:sz w:val="24"/>
          <w:szCs w:val="24"/>
        </w:rPr>
        <w:t xml:space="preserve"> 2019</w:t>
      </w:r>
      <w:r w:rsidRPr="00503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assessments. Partial exemptions may be granted with higher income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guidelines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D68BB" w:rsidRDefault="003D68B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3D68BB" w:rsidTr="003D68BB">
        <w:tc>
          <w:tcPr>
            <w:tcW w:w="5328" w:type="dxa"/>
          </w:tcPr>
          <w:p w:rsidR="003D68BB" w:rsidRDefault="003D68BB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 of Family</w:t>
            </w:r>
          </w:p>
        </w:tc>
        <w:tc>
          <w:tcPr>
            <w:tcW w:w="5328" w:type="dxa"/>
          </w:tcPr>
          <w:p w:rsidR="003D68BB" w:rsidRPr="00BF7EE3" w:rsidRDefault="003D68BB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Poverty Guidelines</w:t>
            </w:r>
          </w:p>
        </w:tc>
      </w:tr>
      <w:tr w:rsidR="003D68BB" w:rsidTr="003D68BB">
        <w:tc>
          <w:tcPr>
            <w:tcW w:w="5328" w:type="dxa"/>
          </w:tcPr>
          <w:p w:rsidR="003D68BB" w:rsidRDefault="003D68BB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8" w:type="dxa"/>
          </w:tcPr>
          <w:p w:rsidR="003D68BB" w:rsidRPr="00BF7EE3" w:rsidRDefault="00040F89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$12,140</w:t>
            </w:r>
          </w:p>
        </w:tc>
      </w:tr>
      <w:tr w:rsidR="003D68BB" w:rsidTr="003D68BB">
        <w:tc>
          <w:tcPr>
            <w:tcW w:w="5328" w:type="dxa"/>
          </w:tcPr>
          <w:p w:rsidR="003D68BB" w:rsidRDefault="003D68BB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8" w:type="dxa"/>
          </w:tcPr>
          <w:p w:rsidR="00C66301" w:rsidRPr="00BF7EE3" w:rsidRDefault="00040F89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$16,460</w:t>
            </w:r>
          </w:p>
        </w:tc>
      </w:tr>
      <w:tr w:rsidR="003D68BB" w:rsidTr="003D68BB">
        <w:tc>
          <w:tcPr>
            <w:tcW w:w="5328" w:type="dxa"/>
          </w:tcPr>
          <w:p w:rsidR="003D68BB" w:rsidRDefault="003D68BB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8" w:type="dxa"/>
          </w:tcPr>
          <w:p w:rsidR="003D68BB" w:rsidRPr="00BF7EE3" w:rsidRDefault="00040F89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$20,780</w:t>
            </w:r>
          </w:p>
        </w:tc>
      </w:tr>
      <w:tr w:rsidR="003D68BB" w:rsidTr="003D68BB">
        <w:tc>
          <w:tcPr>
            <w:tcW w:w="5328" w:type="dxa"/>
          </w:tcPr>
          <w:p w:rsidR="003D68BB" w:rsidRDefault="003D68BB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8" w:type="dxa"/>
          </w:tcPr>
          <w:p w:rsidR="003D68BB" w:rsidRPr="00BF7EE3" w:rsidRDefault="00040F89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$25,100</w:t>
            </w:r>
          </w:p>
        </w:tc>
      </w:tr>
      <w:tr w:rsidR="003D68BB" w:rsidTr="003D68BB">
        <w:tc>
          <w:tcPr>
            <w:tcW w:w="5328" w:type="dxa"/>
          </w:tcPr>
          <w:p w:rsidR="003D68BB" w:rsidRDefault="003D68BB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8" w:type="dxa"/>
          </w:tcPr>
          <w:p w:rsidR="00C17E8E" w:rsidRPr="00BF7EE3" w:rsidRDefault="00040F89" w:rsidP="00786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$29,420</w:t>
            </w:r>
          </w:p>
        </w:tc>
      </w:tr>
      <w:tr w:rsidR="003D68BB" w:rsidTr="003D68BB">
        <w:tc>
          <w:tcPr>
            <w:tcW w:w="5328" w:type="dxa"/>
          </w:tcPr>
          <w:p w:rsidR="003D68BB" w:rsidRDefault="003D68BB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8" w:type="dxa"/>
          </w:tcPr>
          <w:p w:rsidR="003D68BB" w:rsidRPr="00BF7EE3" w:rsidRDefault="003D68BB" w:rsidP="00786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$3</w:t>
            </w:r>
            <w:r w:rsidR="00040F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3,740</w:t>
            </w:r>
          </w:p>
        </w:tc>
      </w:tr>
      <w:tr w:rsidR="003D68BB" w:rsidTr="003D68BB">
        <w:tc>
          <w:tcPr>
            <w:tcW w:w="5328" w:type="dxa"/>
          </w:tcPr>
          <w:p w:rsidR="003D68BB" w:rsidRDefault="003D68BB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8" w:type="dxa"/>
          </w:tcPr>
          <w:p w:rsidR="003D68BB" w:rsidRPr="00BF7EE3" w:rsidRDefault="003D68BB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$3</w:t>
            </w:r>
            <w:r w:rsidR="00040F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8,060</w:t>
            </w:r>
          </w:p>
        </w:tc>
      </w:tr>
      <w:tr w:rsidR="003D68BB" w:rsidTr="003D68BB">
        <w:tc>
          <w:tcPr>
            <w:tcW w:w="5328" w:type="dxa"/>
          </w:tcPr>
          <w:p w:rsidR="003D68BB" w:rsidRDefault="003D68BB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8" w:type="dxa"/>
          </w:tcPr>
          <w:p w:rsidR="003D68BB" w:rsidRPr="00BF7EE3" w:rsidRDefault="00040F89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$42.380</w:t>
            </w:r>
          </w:p>
        </w:tc>
      </w:tr>
      <w:tr w:rsidR="003D68BB" w:rsidTr="003D68BB">
        <w:tc>
          <w:tcPr>
            <w:tcW w:w="5328" w:type="dxa"/>
          </w:tcPr>
          <w:p w:rsidR="003D68BB" w:rsidRDefault="003D68BB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Each Additional Person</w:t>
            </w:r>
          </w:p>
        </w:tc>
        <w:tc>
          <w:tcPr>
            <w:tcW w:w="5328" w:type="dxa"/>
          </w:tcPr>
          <w:p w:rsidR="007867E2" w:rsidRPr="00BF7EE3" w:rsidRDefault="003D68BB" w:rsidP="00736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E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$</w:t>
            </w:r>
            <w:r w:rsidR="00040F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4,320</w:t>
            </w:r>
          </w:p>
        </w:tc>
      </w:tr>
    </w:tbl>
    <w:p w:rsidR="003D68BB" w:rsidRDefault="003D68B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income guidelines shall include, but are not limited to, the specific income for the person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claiming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exemption, and should also include anyone else who is living at or contributing to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claimant’s household. Income includes:</w:t>
      </w:r>
    </w:p>
    <w:p w:rsidR="003D68BB" w:rsidRPr="003D68BB" w:rsidRDefault="007361AB" w:rsidP="003D68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Money, wages, and salaries before any deductions.</w:t>
      </w:r>
    </w:p>
    <w:p w:rsidR="007361AB" w:rsidRPr="003D68BB" w:rsidRDefault="007361AB" w:rsidP="003D68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Net receipts from non-farm self-employment</w:t>
      </w:r>
    </w:p>
    <w:p w:rsidR="007361AB" w:rsidRPr="003D68BB" w:rsidRDefault="007361AB" w:rsidP="003D68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Net receipts from farm self-employment, (the same provisions as above for self</w:t>
      </w:r>
      <w:r w:rsidR="004B73BF">
        <w:rPr>
          <w:rFonts w:ascii="Times New Roman" w:hAnsi="Times New Roman" w:cs="Times New Roman"/>
          <w:sz w:val="24"/>
          <w:szCs w:val="24"/>
        </w:rPr>
        <w:t>-</w:t>
      </w:r>
      <w:r w:rsidRPr="003D68BB">
        <w:rPr>
          <w:rFonts w:ascii="Times New Roman" w:hAnsi="Times New Roman" w:cs="Times New Roman"/>
          <w:sz w:val="24"/>
          <w:szCs w:val="24"/>
        </w:rPr>
        <w:t>employment.)</w:t>
      </w:r>
    </w:p>
    <w:p w:rsidR="007361AB" w:rsidRPr="004B73BF" w:rsidRDefault="007361AB" w:rsidP="003D68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3BF">
        <w:rPr>
          <w:rFonts w:ascii="Times New Roman" w:hAnsi="Times New Roman" w:cs="Times New Roman"/>
          <w:sz w:val="24"/>
          <w:szCs w:val="24"/>
        </w:rPr>
        <w:t>Losses from business, rentals and royalties and net operating losses which are no longer</w:t>
      </w:r>
      <w:r w:rsidR="004B73BF" w:rsidRPr="004B73BF">
        <w:rPr>
          <w:rFonts w:ascii="Times New Roman" w:hAnsi="Times New Roman" w:cs="Times New Roman"/>
          <w:sz w:val="24"/>
          <w:szCs w:val="24"/>
        </w:rPr>
        <w:t xml:space="preserve"> </w:t>
      </w:r>
      <w:r w:rsidRPr="004B73BF">
        <w:rPr>
          <w:rFonts w:ascii="Times New Roman" w:hAnsi="Times New Roman" w:cs="Times New Roman"/>
          <w:sz w:val="24"/>
          <w:szCs w:val="24"/>
        </w:rPr>
        <w:t>allowable deductions to household income according to the State of Michigan.</w:t>
      </w:r>
    </w:p>
    <w:p w:rsidR="007361AB" w:rsidRPr="003D68BB" w:rsidRDefault="007361AB" w:rsidP="003D68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Regular payments for social security, railroad retirement, unemployment, worker’s</w:t>
      </w:r>
    </w:p>
    <w:p w:rsidR="007361AB" w:rsidRPr="003D68BB" w:rsidRDefault="007361AB" w:rsidP="002D0E5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68BB">
        <w:rPr>
          <w:rFonts w:ascii="Times New Roman" w:hAnsi="Times New Roman" w:cs="Times New Roman"/>
          <w:sz w:val="24"/>
          <w:szCs w:val="24"/>
        </w:rPr>
        <w:t>compensation</w:t>
      </w:r>
      <w:proofErr w:type="gramEnd"/>
      <w:r w:rsidRPr="003D68BB">
        <w:rPr>
          <w:rFonts w:ascii="Times New Roman" w:hAnsi="Times New Roman" w:cs="Times New Roman"/>
          <w:sz w:val="24"/>
          <w:szCs w:val="24"/>
        </w:rPr>
        <w:t>, veteran’s payments and public assistance.</w:t>
      </w:r>
    </w:p>
    <w:p w:rsidR="007361AB" w:rsidRPr="003D68BB" w:rsidRDefault="007361AB" w:rsidP="003D68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Alimony, child support, and military family allotments.</w:t>
      </w:r>
    </w:p>
    <w:p w:rsidR="007361AB" w:rsidRPr="003D68BB" w:rsidRDefault="007361AB" w:rsidP="003D68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Private pensions, governmental pensions, and regular insurance or annuity payments.</w:t>
      </w:r>
    </w:p>
    <w:p w:rsidR="007361AB" w:rsidRPr="003D68BB" w:rsidRDefault="007361AB" w:rsidP="003D68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College or university scholarships, grants, fellowships, and assistantships.</w:t>
      </w:r>
    </w:p>
    <w:p w:rsidR="007361AB" w:rsidRPr="003D68BB" w:rsidRDefault="007361AB" w:rsidP="003D68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8BB">
        <w:rPr>
          <w:rFonts w:ascii="Times New Roman" w:hAnsi="Times New Roman" w:cs="Times New Roman"/>
          <w:sz w:val="24"/>
          <w:szCs w:val="24"/>
        </w:rPr>
        <w:t>Dividends, interest, net rental income, net royalties, periodic receipts from estates or trusts,</w:t>
      </w:r>
    </w:p>
    <w:p w:rsidR="007361AB" w:rsidRPr="003D68BB" w:rsidRDefault="007361AB" w:rsidP="0065365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68B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D68BB">
        <w:rPr>
          <w:rFonts w:ascii="Times New Roman" w:hAnsi="Times New Roman" w:cs="Times New Roman"/>
          <w:sz w:val="24"/>
          <w:szCs w:val="24"/>
        </w:rPr>
        <w:t xml:space="preserve"> net gambling or lottery winnings.</w:t>
      </w:r>
    </w:p>
    <w:p w:rsidR="007361AB" w:rsidRPr="004B73BF" w:rsidRDefault="007361AB" w:rsidP="004B73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3BF">
        <w:rPr>
          <w:rFonts w:ascii="Times New Roman" w:hAnsi="Times New Roman" w:cs="Times New Roman"/>
          <w:sz w:val="24"/>
          <w:szCs w:val="24"/>
        </w:rPr>
        <w:t>Tax Refunds, gifts, loans, lump-sum inheritances, one-time insurance payments, and State</w:t>
      </w:r>
      <w:r w:rsidR="004B73BF" w:rsidRPr="004B73BF">
        <w:rPr>
          <w:rFonts w:ascii="Times New Roman" w:hAnsi="Times New Roman" w:cs="Times New Roman"/>
          <w:sz w:val="24"/>
          <w:szCs w:val="24"/>
        </w:rPr>
        <w:t xml:space="preserve"> </w:t>
      </w:r>
      <w:r w:rsidRPr="004B73BF">
        <w:rPr>
          <w:rFonts w:ascii="Times New Roman" w:hAnsi="Times New Roman" w:cs="Times New Roman"/>
          <w:sz w:val="24"/>
          <w:szCs w:val="24"/>
        </w:rPr>
        <w:t>and/or Federal non-cash benefits programs such a Medicare, Medicaid, food stamps, and</w:t>
      </w:r>
      <w:r w:rsidR="004B73BF" w:rsidRPr="004B73BF">
        <w:rPr>
          <w:rFonts w:ascii="Times New Roman" w:hAnsi="Times New Roman" w:cs="Times New Roman"/>
          <w:sz w:val="24"/>
          <w:szCs w:val="24"/>
        </w:rPr>
        <w:t xml:space="preserve"> </w:t>
      </w:r>
      <w:r w:rsidRPr="004B73BF">
        <w:rPr>
          <w:rFonts w:ascii="Times New Roman" w:hAnsi="Times New Roman" w:cs="Times New Roman"/>
          <w:sz w:val="24"/>
          <w:szCs w:val="24"/>
        </w:rPr>
        <w:t>school lunches</w:t>
      </w:r>
    </w:p>
    <w:p w:rsidR="003E6DA5" w:rsidRDefault="003E6DA5" w:rsidP="004B7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1AB" w:rsidRDefault="007361AB" w:rsidP="004B7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Asset Guidelines Used in the Determination</w:t>
      </w:r>
    </w:p>
    <w:p w:rsidR="007361AB" w:rsidRDefault="007361AB" w:rsidP="004B7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Poverty Exe</w:t>
      </w:r>
      <w:r w:rsidR="003E6DA5">
        <w:rPr>
          <w:rFonts w:ascii="Times New Roman" w:hAnsi="Times New Roman" w:cs="Times New Roman"/>
          <w:b/>
          <w:bCs/>
          <w:sz w:val="28"/>
          <w:szCs w:val="28"/>
        </w:rPr>
        <w:t xml:space="preserve">mptions for </w:t>
      </w:r>
      <w:r w:rsidR="003E6DA5" w:rsidRPr="00BF7EE3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201</w:t>
      </w:r>
      <w:r w:rsidR="0004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73BF" w:rsidRDefault="004B73BF" w:rsidP="004B7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required by PA 390 of 1994, all guidelines for poverty exemptions as established by the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governing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body of the local assessing unit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SHALL </w:t>
      </w:r>
      <w:r>
        <w:rPr>
          <w:rFonts w:ascii="Times New Roman" w:hAnsi="Times New Roman" w:cs="Times New Roman"/>
          <w:sz w:val="24"/>
          <w:szCs w:val="24"/>
        </w:rPr>
        <w:t>also include an asset level test. The following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test shall apply to all applications for poverty exemption.</w:t>
      </w:r>
    </w:p>
    <w:p w:rsidR="00AF3652" w:rsidRDefault="00AF3652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Pr="00AF3652" w:rsidRDefault="007361AB" w:rsidP="004B73B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 xml:space="preserve">The applicant shall not have </w:t>
      </w:r>
      <w:r w:rsidRPr="00AF3652">
        <w:rPr>
          <w:rFonts w:ascii="Times New Roman" w:hAnsi="Times New Roman" w:cs="Times New Roman"/>
          <w:b/>
          <w:bCs/>
          <w:sz w:val="24"/>
          <w:szCs w:val="24"/>
        </w:rPr>
        <w:t xml:space="preserve">“liquid” </w:t>
      </w:r>
      <w:r w:rsidRPr="00AF3652">
        <w:rPr>
          <w:rFonts w:ascii="Times New Roman" w:hAnsi="Times New Roman" w:cs="Times New Roman"/>
          <w:sz w:val="24"/>
          <w:szCs w:val="24"/>
        </w:rPr>
        <w:t>assets (excluding the value of the principal residence</w:t>
      </w:r>
      <w:r w:rsidR="004B73BF" w:rsidRPr="00AF3652">
        <w:rPr>
          <w:rFonts w:ascii="Times New Roman" w:hAnsi="Times New Roman" w:cs="Times New Roman"/>
          <w:sz w:val="24"/>
          <w:szCs w:val="24"/>
        </w:rPr>
        <w:t xml:space="preserve"> </w:t>
      </w:r>
      <w:r w:rsidRPr="00AF3652">
        <w:rPr>
          <w:rFonts w:ascii="Times New Roman" w:hAnsi="Times New Roman" w:cs="Times New Roman"/>
          <w:sz w:val="24"/>
          <w:szCs w:val="24"/>
        </w:rPr>
        <w:t xml:space="preserve">subject to the exemption request) in excess of </w:t>
      </w:r>
      <w:r w:rsidRPr="00AF3652">
        <w:rPr>
          <w:rFonts w:ascii="Times New Roman" w:hAnsi="Times New Roman" w:cs="Times New Roman"/>
          <w:b/>
          <w:bCs/>
          <w:sz w:val="24"/>
          <w:szCs w:val="24"/>
        </w:rPr>
        <w:t xml:space="preserve">two </w:t>
      </w:r>
      <w:r w:rsidRPr="00AF3652">
        <w:rPr>
          <w:rFonts w:ascii="Times New Roman" w:hAnsi="Times New Roman" w:cs="Times New Roman"/>
          <w:sz w:val="24"/>
          <w:szCs w:val="24"/>
        </w:rPr>
        <w:t>(2) times the amount of the estimated</w:t>
      </w:r>
      <w:r w:rsidR="00AF3652">
        <w:rPr>
          <w:rFonts w:ascii="Times New Roman" w:hAnsi="Times New Roman" w:cs="Times New Roman"/>
          <w:sz w:val="24"/>
          <w:szCs w:val="24"/>
        </w:rPr>
        <w:t xml:space="preserve"> </w:t>
      </w:r>
      <w:r w:rsidRPr="00AF3652">
        <w:rPr>
          <w:rFonts w:ascii="Times New Roman" w:hAnsi="Times New Roman" w:cs="Times New Roman"/>
          <w:sz w:val="24"/>
          <w:szCs w:val="24"/>
        </w:rPr>
        <w:t>tax obligation of the current assessment.</w:t>
      </w:r>
    </w:p>
    <w:p w:rsidR="00AF3652" w:rsidRPr="004B73BF" w:rsidRDefault="00AF3652" w:rsidP="00AF36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AF36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 xml:space="preserve">The applicant shall not have </w:t>
      </w:r>
      <w:r w:rsidRPr="00AF3652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AF3652">
        <w:rPr>
          <w:rFonts w:ascii="Times New Roman" w:hAnsi="Times New Roman" w:cs="Times New Roman"/>
          <w:sz w:val="24"/>
          <w:szCs w:val="24"/>
        </w:rPr>
        <w:t>assets (excluding the value of the principal residence</w:t>
      </w:r>
      <w:r w:rsidR="00AF3652" w:rsidRPr="00AF3652">
        <w:rPr>
          <w:rFonts w:ascii="Times New Roman" w:hAnsi="Times New Roman" w:cs="Times New Roman"/>
          <w:sz w:val="24"/>
          <w:szCs w:val="24"/>
        </w:rPr>
        <w:t xml:space="preserve"> </w:t>
      </w:r>
      <w:r w:rsidRPr="00AF3652">
        <w:rPr>
          <w:rFonts w:ascii="Times New Roman" w:hAnsi="Times New Roman" w:cs="Times New Roman"/>
          <w:sz w:val="24"/>
          <w:szCs w:val="24"/>
        </w:rPr>
        <w:t xml:space="preserve">subject to the exemption request) in excess of </w:t>
      </w:r>
      <w:r w:rsidRPr="00AF3652">
        <w:rPr>
          <w:rFonts w:ascii="Times New Roman" w:hAnsi="Times New Roman" w:cs="Times New Roman"/>
          <w:b/>
          <w:bCs/>
          <w:sz w:val="24"/>
          <w:szCs w:val="24"/>
        </w:rPr>
        <w:t xml:space="preserve">ten </w:t>
      </w:r>
      <w:r w:rsidRPr="00AF3652">
        <w:rPr>
          <w:rFonts w:ascii="Times New Roman" w:hAnsi="Times New Roman" w:cs="Times New Roman"/>
          <w:sz w:val="24"/>
          <w:szCs w:val="24"/>
        </w:rPr>
        <w:t>(10) times the amount of the estimated</w:t>
      </w:r>
      <w:r w:rsidR="00AF3652" w:rsidRPr="00AF3652">
        <w:rPr>
          <w:rFonts w:ascii="Times New Roman" w:hAnsi="Times New Roman" w:cs="Times New Roman"/>
          <w:sz w:val="24"/>
          <w:szCs w:val="24"/>
        </w:rPr>
        <w:t xml:space="preserve"> </w:t>
      </w:r>
      <w:r w:rsidRPr="00AF3652">
        <w:rPr>
          <w:rFonts w:ascii="Times New Roman" w:hAnsi="Times New Roman" w:cs="Times New Roman"/>
          <w:sz w:val="24"/>
          <w:szCs w:val="24"/>
        </w:rPr>
        <w:t>tax obligation of the current assessment.</w:t>
      </w:r>
    </w:p>
    <w:p w:rsidR="00AF3652" w:rsidRDefault="00AF3652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asset information, as requested in the Application for Poverty Exemption must be completed in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total</w:t>
      </w:r>
      <w:proofErr w:type="gramEnd"/>
      <w:r>
        <w:rPr>
          <w:rFonts w:ascii="Times New Roman" w:hAnsi="Times New Roman" w:cs="Times New Roman"/>
          <w:sz w:val="24"/>
          <w:szCs w:val="24"/>
        </w:rPr>
        <w:t>. The Board of Review may request additional information and verification of assets if they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determine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to be necessary and </w:t>
      </w:r>
      <w:r w:rsidRPr="00AF3652">
        <w:rPr>
          <w:rFonts w:ascii="Times New Roman" w:hAnsi="Times New Roman" w:cs="Times New Roman"/>
          <w:sz w:val="24"/>
          <w:szCs w:val="24"/>
          <w:u w:val="single"/>
        </w:rPr>
        <w:t>may reject</w:t>
      </w:r>
      <w:r>
        <w:rPr>
          <w:rFonts w:ascii="Times New Roman" w:hAnsi="Times New Roman" w:cs="Times New Roman"/>
          <w:sz w:val="24"/>
          <w:szCs w:val="24"/>
        </w:rPr>
        <w:t xml:space="preserve"> any application if the assets are not properly identified.</w:t>
      </w:r>
    </w:p>
    <w:p w:rsidR="00AF3652" w:rsidRDefault="00AF3652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 Assets may include but are not limited to:</w:t>
      </w:r>
    </w:p>
    <w:p w:rsidR="00AF3652" w:rsidRDefault="00AF3652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Pr="00AF3652" w:rsidRDefault="007361AB" w:rsidP="00AF36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>Bank accounts</w:t>
      </w:r>
    </w:p>
    <w:p w:rsidR="007361AB" w:rsidRPr="00AF3652" w:rsidRDefault="007361AB" w:rsidP="00AF36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>Stocks and Bonds</w:t>
      </w:r>
    </w:p>
    <w:p w:rsidR="007361AB" w:rsidRPr="00AF3652" w:rsidRDefault="007361AB" w:rsidP="00AF36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>IRA’s and other investment accounts</w:t>
      </w:r>
    </w:p>
    <w:p w:rsidR="007361AB" w:rsidRPr="00AF3652" w:rsidRDefault="007361AB" w:rsidP="00AF36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>Pensions</w:t>
      </w:r>
    </w:p>
    <w:p w:rsidR="007361AB" w:rsidRDefault="007361AB" w:rsidP="007361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>Money received from the sale of property such as stocks, bonds, a house or a car unless a</w:t>
      </w:r>
      <w:r w:rsidR="00AF3652" w:rsidRPr="00AF3652">
        <w:rPr>
          <w:rFonts w:ascii="Times New Roman" w:hAnsi="Times New Roman" w:cs="Times New Roman"/>
          <w:sz w:val="24"/>
          <w:szCs w:val="24"/>
        </w:rPr>
        <w:t xml:space="preserve"> </w:t>
      </w:r>
      <w:r w:rsidRPr="00AF3652">
        <w:rPr>
          <w:rFonts w:ascii="Times New Roman" w:hAnsi="Times New Roman" w:cs="Times New Roman"/>
          <w:sz w:val="24"/>
          <w:szCs w:val="24"/>
        </w:rPr>
        <w:t>person is in the specific business of selling such property.</w:t>
      </w:r>
    </w:p>
    <w:p w:rsidR="00AF3652" w:rsidRPr="00AF3652" w:rsidRDefault="00AF3652" w:rsidP="00AF36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total assets may also include but are not limited to:</w:t>
      </w:r>
    </w:p>
    <w:p w:rsidR="00AF3652" w:rsidRDefault="00AF3652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1AB" w:rsidRPr="00AF3652" w:rsidRDefault="007361AB" w:rsidP="00AF36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>A second home</w:t>
      </w:r>
    </w:p>
    <w:p w:rsidR="007361AB" w:rsidRPr="00AF3652" w:rsidRDefault="007361AB" w:rsidP="00AF36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>Excess or vacant land</w:t>
      </w:r>
    </w:p>
    <w:p w:rsidR="007361AB" w:rsidRPr="00AF3652" w:rsidRDefault="007361AB" w:rsidP="00AF36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>Rental property</w:t>
      </w:r>
    </w:p>
    <w:p w:rsidR="007361AB" w:rsidRPr="00AF3652" w:rsidRDefault="007361AB" w:rsidP="00AF36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>Extraordinary automobiles</w:t>
      </w:r>
    </w:p>
    <w:p w:rsidR="007361AB" w:rsidRPr="00AF3652" w:rsidRDefault="007361AB" w:rsidP="00AF36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>Recreational vehicles*</w:t>
      </w:r>
    </w:p>
    <w:p w:rsidR="007361AB" w:rsidRPr="00AF3652" w:rsidRDefault="007361AB" w:rsidP="00AF36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>Buildings other than the residence</w:t>
      </w:r>
    </w:p>
    <w:p w:rsidR="007361AB" w:rsidRPr="00AF3652" w:rsidRDefault="007361AB" w:rsidP="00AF36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>Equipment</w:t>
      </w:r>
    </w:p>
    <w:p w:rsidR="007361AB" w:rsidRPr="00AF3652" w:rsidRDefault="007361AB" w:rsidP="00AF36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>Other personal property of value</w:t>
      </w:r>
    </w:p>
    <w:p w:rsidR="007361AB" w:rsidRPr="00AF3652" w:rsidRDefault="007361AB" w:rsidP="00AF36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652">
        <w:rPr>
          <w:rFonts w:ascii="Times New Roman" w:hAnsi="Times New Roman" w:cs="Times New Roman"/>
          <w:sz w:val="24"/>
          <w:szCs w:val="24"/>
        </w:rPr>
        <w:t>Food or housing received in lieu of wages and the value of food and fuel produced and</w:t>
      </w:r>
      <w:r w:rsidR="00AF3652">
        <w:rPr>
          <w:rFonts w:ascii="Times New Roman" w:hAnsi="Times New Roman" w:cs="Times New Roman"/>
          <w:sz w:val="24"/>
          <w:szCs w:val="24"/>
        </w:rPr>
        <w:t xml:space="preserve"> </w:t>
      </w:r>
      <w:r w:rsidRPr="00AF3652">
        <w:rPr>
          <w:rFonts w:ascii="Times New Roman" w:hAnsi="Times New Roman" w:cs="Times New Roman"/>
          <w:sz w:val="24"/>
          <w:szCs w:val="24"/>
        </w:rPr>
        <w:t>consumed on farms.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Recreational vehicles include snowmobiles, boats, camping trailers,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travel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trailers, motor</w:t>
      </w:r>
    </w:p>
    <w:p w:rsidR="007361AB" w:rsidRDefault="007361AB" w:rsidP="0073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homes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 Jet skis, motor cycles, off road vehicles, or anything else which may be considered a</w:t>
      </w:r>
    </w:p>
    <w:p w:rsidR="0009010E" w:rsidRDefault="002D0E57" w:rsidP="007361AB"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7361AB">
        <w:rPr>
          <w:rFonts w:ascii="Times New Roman" w:hAnsi="Times New Roman" w:cs="Times New Roman"/>
          <w:i/>
          <w:iCs/>
          <w:sz w:val="24"/>
          <w:szCs w:val="24"/>
        </w:rPr>
        <w:t>ecreational</w:t>
      </w:r>
      <w:proofErr w:type="gramEnd"/>
      <w:r w:rsidR="007361AB">
        <w:rPr>
          <w:rFonts w:ascii="Times New Roman" w:hAnsi="Times New Roman" w:cs="Times New Roman"/>
          <w:i/>
          <w:iCs/>
          <w:sz w:val="24"/>
          <w:szCs w:val="24"/>
        </w:rPr>
        <w:t xml:space="preserve"> vehicle.</w:t>
      </w:r>
    </w:p>
    <w:sectPr w:rsidR="0009010E" w:rsidSect="0059672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663C"/>
    <w:multiLevelType w:val="hybridMultilevel"/>
    <w:tmpl w:val="8176E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449E5"/>
    <w:multiLevelType w:val="hybridMultilevel"/>
    <w:tmpl w:val="091C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2DB"/>
    <w:multiLevelType w:val="hybridMultilevel"/>
    <w:tmpl w:val="128E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81954"/>
    <w:multiLevelType w:val="hybridMultilevel"/>
    <w:tmpl w:val="BEC6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376D6"/>
    <w:multiLevelType w:val="hybridMultilevel"/>
    <w:tmpl w:val="AD703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D60BB6">
      <w:start w:val="7"/>
      <w:numFmt w:val="bullet"/>
      <w:lvlText w:val=""/>
      <w:lvlJc w:val="left"/>
      <w:pPr>
        <w:ind w:left="1440" w:hanging="360"/>
      </w:pPr>
      <w:rPr>
        <w:rFonts w:ascii="SymbolMT" w:eastAsia="SymbolMT" w:hAnsi="Times New Roman" w:cs="SymbolMT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D610D"/>
    <w:multiLevelType w:val="hybridMultilevel"/>
    <w:tmpl w:val="EAD4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5A4F"/>
    <w:multiLevelType w:val="hybridMultilevel"/>
    <w:tmpl w:val="A87C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F71FC"/>
    <w:multiLevelType w:val="hybridMultilevel"/>
    <w:tmpl w:val="4F6A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12951"/>
    <w:multiLevelType w:val="hybridMultilevel"/>
    <w:tmpl w:val="77AA1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A4E9B"/>
    <w:multiLevelType w:val="hybridMultilevel"/>
    <w:tmpl w:val="B66E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AB"/>
    <w:rsid w:val="00040F89"/>
    <w:rsid w:val="00062EBB"/>
    <w:rsid w:val="000676BA"/>
    <w:rsid w:val="0009010E"/>
    <w:rsid w:val="000E1284"/>
    <w:rsid w:val="000F72AF"/>
    <w:rsid w:val="001C76F0"/>
    <w:rsid w:val="00224A8C"/>
    <w:rsid w:val="0027525B"/>
    <w:rsid w:val="002954C1"/>
    <w:rsid w:val="002D0E57"/>
    <w:rsid w:val="00321EB8"/>
    <w:rsid w:val="00386449"/>
    <w:rsid w:val="003D68BB"/>
    <w:rsid w:val="003E6DA5"/>
    <w:rsid w:val="00402ED0"/>
    <w:rsid w:val="004B73BF"/>
    <w:rsid w:val="00502C0E"/>
    <w:rsid w:val="005034EB"/>
    <w:rsid w:val="00517840"/>
    <w:rsid w:val="00522538"/>
    <w:rsid w:val="00565400"/>
    <w:rsid w:val="00596729"/>
    <w:rsid w:val="005A5DAB"/>
    <w:rsid w:val="00602BDC"/>
    <w:rsid w:val="0065365B"/>
    <w:rsid w:val="007361AB"/>
    <w:rsid w:val="007867E2"/>
    <w:rsid w:val="00793396"/>
    <w:rsid w:val="007F0F70"/>
    <w:rsid w:val="008218F8"/>
    <w:rsid w:val="008F74BD"/>
    <w:rsid w:val="00980106"/>
    <w:rsid w:val="00AF3652"/>
    <w:rsid w:val="00B37E86"/>
    <w:rsid w:val="00B95B0F"/>
    <w:rsid w:val="00BF1B91"/>
    <w:rsid w:val="00BF7EE3"/>
    <w:rsid w:val="00C17E8E"/>
    <w:rsid w:val="00C50614"/>
    <w:rsid w:val="00C66301"/>
    <w:rsid w:val="00D40D30"/>
    <w:rsid w:val="00D8066F"/>
    <w:rsid w:val="00DC5459"/>
    <w:rsid w:val="00E54B9F"/>
    <w:rsid w:val="00E64B1A"/>
    <w:rsid w:val="00EE676C"/>
    <w:rsid w:val="00F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07EC98-FA6A-4035-8720-35987C96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F70"/>
    <w:pPr>
      <w:ind w:left="720"/>
      <w:contextualSpacing/>
    </w:pPr>
  </w:style>
  <w:style w:type="table" w:styleId="TableGrid">
    <w:name w:val="Table Grid"/>
    <w:basedOn w:val="TableNormal"/>
    <w:uiPriority w:val="59"/>
    <w:rsid w:val="0082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Kristin Rolfs</cp:lastModifiedBy>
  <cp:revision>3</cp:revision>
  <cp:lastPrinted>2018-11-07T20:13:00Z</cp:lastPrinted>
  <dcterms:created xsi:type="dcterms:W3CDTF">2018-11-07T19:33:00Z</dcterms:created>
  <dcterms:modified xsi:type="dcterms:W3CDTF">2018-11-07T20:13:00Z</dcterms:modified>
</cp:coreProperties>
</file>